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center" w:leader="none" w:pos="5233"/>
        </w:tabs>
        <w:spacing w:after="0" w:lineRule="auto" w:line="240"/>
        <w:jc w:val="center"/>
        <w:rPr>
          <w:rFonts w:ascii="Times New Roman" w:cs="Times New Roman" w:hAnsi="Times New Roman"/>
          <w:b/>
          <w:sz w:val="48"/>
          <w:szCs w:val="48"/>
        </w:rPr>
      </w:pPr>
      <w:r>
        <w:rPr>
          <w:rFonts w:ascii="TimesNewRomanPS-BoldMT" w:cs="TimesNewRomanPS-BoldMT" w:hAnsi="TimesNewRomanPS-BoldMT"/>
          <w:b/>
          <w:bCs/>
          <w:noProof/>
          <w:color w:val="000000"/>
          <w:sz w:val="24"/>
          <w:szCs w:val="24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4937608</wp:posOffset>
            </wp:positionH>
            <wp:positionV relativeFrom="paragraph">
              <wp:posOffset>218211</wp:posOffset>
            </wp:positionV>
            <wp:extent cx="669176" cy="820401"/>
            <wp:effectExtent l="0" t="0" r="0" b="0"/>
            <wp:wrapNone/>
            <wp:docPr id="1026" name="Рисунок 1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69176" cy="820401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noProof/>
          <w:sz w:val="48"/>
          <w:szCs w:val="48"/>
        </w:rPr>
        <w:drawing>
          <wp:anchor distT="0" distB="0" distL="0" distR="0" simplePos="false" relativeHeight="5" behindDoc="true" locked="false" layoutInCell="true" allowOverlap="true">
            <wp:simplePos x="0" y="0"/>
            <wp:positionH relativeFrom="column">
              <wp:posOffset>3525520</wp:posOffset>
            </wp:positionH>
            <wp:positionV relativeFrom="paragraph">
              <wp:posOffset>-325653</wp:posOffset>
            </wp:positionV>
            <wp:extent cx="1020986" cy="1020986"/>
            <wp:effectExtent l="0" t="0" r="0" b="0"/>
            <wp:wrapNone/>
            <wp:docPr id="1027" name="Рисунок 2" descr="fso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20986" cy="1020986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NewRomanPS-BoldMT" w:cs="TimesNewRomanPS-BoldMT" w:hAnsi="TimesNewRomanPS-BoldMT"/>
          <w:b/>
          <w:bCs/>
          <w:noProof/>
          <w:color w:val="000000"/>
          <w:sz w:val="24"/>
          <w:szCs w:val="24"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column">
              <wp:posOffset>-126816</wp:posOffset>
            </wp:positionH>
            <wp:positionV relativeFrom="paragraph">
              <wp:posOffset>53683</wp:posOffset>
            </wp:positionV>
            <wp:extent cx="1263349" cy="1840675"/>
            <wp:effectExtent l="0" t="0" r="0" b="0"/>
            <wp:wrapNone/>
            <wp:docPr id="1028" name="Рисунок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63349" cy="18406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NewRomanPS-BoldMT" w:cs="TimesNewRomanPS-BoldMT" w:hAnsi="TimesNewRomanPS-BoldMT"/>
          <w:b/>
          <w:bCs/>
          <w:noProof/>
          <w:color w:val="000000"/>
          <w:sz w:val="24"/>
          <w:szCs w:val="24"/>
        </w:rPr>
        <w:drawing>
          <wp:anchor distT="0" distB="0" distL="0" distR="0" simplePos="false" relativeHeight="4" behindDoc="true" locked="false" layoutInCell="true" allowOverlap="true">
            <wp:simplePos x="0" y="0"/>
            <wp:positionH relativeFrom="column">
              <wp:posOffset>1450647</wp:posOffset>
            </wp:positionH>
            <wp:positionV relativeFrom="paragraph">
              <wp:posOffset>69850</wp:posOffset>
            </wp:positionV>
            <wp:extent cx="693894" cy="918076"/>
            <wp:effectExtent l="0" t="0" r="0" b="0"/>
            <wp:wrapNone/>
            <wp:docPr id="1029" name="Рисунок 5" descr="герб.bmp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93894" cy="918076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_Hlk161077416"/>
      <w:bookmarkEnd w:id="0"/>
      <w:r>
        <w:rPr>
          <w:rFonts w:ascii="Times New Roman" w:cs="Times New Roman" w:hAnsi="Times New Roman"/>
          <w:b/>
          <w:noProof/>
          <w:sz w:val="48"/>
          <w:szCs w:val="48"/>
        </w:rPr>
        <w:drawing>
          <wp:anchor distT="0" distB="0" distL="0" distR="0" simplePos="false" relativeHeight="6" behindDoc="true" locked="false" layoutInCell="true" allowOverlap="true">
            <wp:simplePos x="0" y="0"/>
            <wp:positionH relativeFrom="column">
              <wp:posOffset>2525399</wp:posOffset>
            </wp:positionH>
            <wp:positionV relativeFrom="paragraph">
              <wp:posOffset>-327660</wp:posOffset>
            </wp:positionV>
            <wp:extent cx="906862" cy="1004157"/>
            <wp:effectExtent l="0" t="0" r="0" b="0"/>
            <wp:wrapNone/>
            <wp:docPr id="1030" name="Рисунок 4" descr="photo_2023-03-07_11-48-59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06862" cy="1004157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color w:val="002f8e"/>
          <w:sz w:val="20"/>
          <w:szCs w:val="20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</w:rPr>
        <w:t>В</w:t>
      </w:r>
      <w:r>
        <w:rPr>
          <w:rFonts w:ascii="Times New Roman" w:cs="Times New Roman" w:hAnsi="Times New Roman"/>
          <w:b/>
        </w:rPr>
        <w:t>СЕРОССИЙСКИЕ СПОРТИВНЫЕ СОРЕВНОВАНИЯ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(Личные соревнования)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М</w:t>
      </w:r>
      <w:r>
        <w:rPr>
          <w:rFonts w:ascii="Times New Roman" w:cs="Times New Roman" w:hAnsi="Times New Roman"/>
          <w:b/>
        </w:rPr>
        <w:t xml:space="preserve">ЕЖРЕГИОНАЛЬНЫЕ СПОРТИВНЫЕ СОРЕВНОВАНИЯ 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(Личные соревнования)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В</w:t>
      </w:r>
      <w:r>
        <w:rPr>
          <w:rFonts w:ascii="Times New Roman" w:cs="Times New Roman" w:hAnsi="Times New Roman"/>
          <w:b/>
        </w:rPr>
        <w:t xml:space="preserve">СЕРОССИЙСКИЙ ФЕСТИВАЛЬ </w:t>
      </w:r>
      <w:r>
        <w:rPr>
          <w:rFonts w:ascii="Times New Roman" w:cs="Times New Roman" w:hAnsi="Times New Roman"/>
          <w:b/>
        </w:rPr>
        <w:t>ЮНЫХ</w:t>
      </w:r>
      <w:r>
        <w:rPr>
          <w:rFonts w:ascii="Times New Roman" w:cs="Times New Roman" w:hAnsi="Times New Roman"/>
          <w:b/>
        </w:rPr>
        <w:t xml:space="preserve"> ОРИЕНТИРОВЩИКОВ </w:t>
      </w:r>
      <w:r>
        <w:rPr>
          <w:rFonts w:ascii="Times New Roman" w:cs="Times New Roman" w:hAnsi="Times New Roman"/>
          <w:b/>
        </w:rPr>
        <w:t xml:space="preserve">НА </w:t>
      </w:r>
      <w:r>
        <w:rPr>
          <w:rFonts w:ascii="Times New Roman" w:cs="Times New Roman" w:hAnsi="Times New Roman"/>
          <w:b/>
        </w:rPr>
        <w:t>2024 ГОД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(Личные, </w:t>
      </w:r>
      <w:r>
        <w:rPr>
          <w:rFonts w:ascii="Times New Roman" w:cs="Times New Roman" w:hAnsi="Times New Roman"/>
        </w:rPr>
        <w:t>командны</w:t>
      </w:r>
      <w:r>
        <w:rPr>
          <w:rFonts w:ascii="Times New Roman" w:cs="Times New Roman" w:hAnsi="Times New Roman"/>
        </w:rPr>
        <w:t>е</w:t>
      </w:r>
      <w:r>
        <w:rPr>
          <w:rFonts w:ascii="Times New Roman" w:cs="Times New Roman" w:hAnsi="Times New Roman"/>
        </w:rPr>
        <w:t xml:space="preserve"> и общекомандные</w:t>
      </w:r>
      <w:r>
        <w:rPr>
          <w:rFonts w:ascii="Times New Roman" w:cs="Times New Roman" w:hAnsi="Times New Roman"/>
        </w:rPr>
        <w:t xml:space="preserve"> соревнования среди субъектов Российской Федерации</w:t>
      </w:r>
      <w:r>
        <w:rPr>
          <w:rFonts w:ascii="Times New Roman" w:cs="Times New Roman" w:hAnsi="Times New Roman"/>
        </w:rPr>
        <w:t>)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27 мая – 03 июня  2024</w:t>
      </w:r>
      <w:r>
        <w:rPr>
          <w:rFonts w:ascii="Times New Roman" w:cs="Times New Roman" w:hAnsi="Times New Roman"/>
          <w:sz w:val="24"/>
          <w:szCs w:val="24"/>
        </w:rPr>
        <w:t xml:space="preserve"> г.</w:t>
      </w:r>
      <w:r>
        <w:rPr>
          <w:rFonts w:ascii="Times New Roman" w:cs="Times New Roman" w:hAnsi="Times New Roman"/>
          <w:sz w:val="24"/>
          <w:szCs w:val="24"/>
        </w:rPr>
        <w:t>, Пензен</w:t>
      </w:r>
      <w:r>
        <w:rPr>
          <w:rFonts w:ascii="Times New Roman" w:cs="Times New Roman" w:hAnsi="Times New Roman"/>
          <w:sz w:val="24"/>
          <w:szCs w:val="24"/>
        </w:rPr>
        <w:t xml:space="preserve">ская </w:t>
      </w:r>
      <w:r>
        <w:rPr>
          <w:rFonts w:ascii="Times New Roman" w:cs="Times New Roman" w:hAnsi="Times New Roman"/>
          <w:sz w:val="24"/>
          <w:szCs w:val="24"/>
        </w:rPr>
        <w:t>область, г. Пенза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Информационный бюллетень № 1</w:t>
      </w:r>
      <w:r>
        <w:rPr>
          <w:rFonts w:ascii="Times New Roman" w:cs="Times New Roman" w:hAnsi="Times New Roman"/>
          <w:b/>
          <w:sz w:val="32"/>
          <w:szCs w:val="32"/>
        </w:rPr>
        <w:t>,2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b/>
          <w:sz w:val="28"/>
          <w:szCs w:val="24"/>
          <w:u w:val="single"/>
        </w:rPr>
      </w:pP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Организаторы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соревнований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Министерство спорта Российской Федерации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Федерация спортивного ориентирования России</w:t>
      </w:r>
    </w:p>
    <w:p>
      <w:pPr>
        <w:pStyle w:val="style62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Министерство по физической культуре и спорту Пензенской области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000000"/>
        </w:rPr>
        <w:t>Федерация спортивного ориентирования Пензенской области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Адрес и номер телефона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для связи: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Федерация спорти</w:t>
      </w:r>
      <w:r>
        <w:rPr>
          <w:rFonts w:ascii="Times New Roman" w:cs="Times New Roman" w:eastAsia="Times New Roman" w:hAnsi="Times New Roman"/>
        </w:rPr>
        <w:t>вного ориентирования Пензенской</w:t>
      </w:r>
      <w:r>
        <w:rPr>
          <w:rFonts w:ascii="Times New Roman" w:cs="Times New Roman" w:eastAsia="Times New Roman" w:hAnsi="Times New Roman"/>
        </w:rPr>
        <w:t xml:space="preserve"> области</w:t>
      </w:r>
      <w:r>
        <w:rPr>
          <w:rFonts w:ascii="Times New Roman" w:cs="Times New Roman" w:eastAsia="Times New Roman" w:hAnsi="Times New Roman"/>
        </w:rPr>
        <w:t xml:space="preserve">,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адрес электронной </w:t>
      </w:r>
      <w:r>
        <w:rPr>
          <w:rFonts w:ascii="Times New Roman" w:cs="Times New Roman" w:eastAsia="Times New Roman" w:hAnsi="Times New Roman"/>
        </w:rPr>
        <w:t>почты:</w:t>
      </w:r>
      <w:r>
        <w:rPr>
          <w:rFonts w:ascii="Times New Roman" w:cs="Times New Roman" w:eastAsia="Times New Roman" w:hAnsi="Times New Roman"/>
        </w:rPr>
        <w:t>o</w:t>
      </w:r>
      <w:r>
        <w:rPr>
          <w:rFonts w:ascii="Times New Roman" w:cs="Times New Roman" w:eastAsia="Times New Roman" w:hAnsi="Times New Roman"/>
          <w:lang w:val="en-US"/>
        </w:rPr>
        <w:t>rienteering</w:t>
      </w:r>
      <w:r>
        <w:rPr>
          <w:rFonts w:ascii="Times New Roman" w:cs="Times New Roman" w:eastAsia="Times New Roman" w:hAnsi="Times New Roman"/>
        </w:rPr>
        <w:t>-</w:t>
      </w:r>
      <w:r>
        <w:rPr>
          <w:rFonts w:ascii="Times New Roman" w:cs="Times New Roman" w:eastAsia="Times New Roman" w:hAnsi="Times New Roman"/>
          <w:lang w:val="en-US"/>
        </w:rPr>
        <w:t>penza</w:t>
      </w:r>
      <w:r>
        <w:rPr>
          <w:rFonts w:ascii="Times New Roman" w:cs="Times New Roman" w:eastAsia="Times New Roman" w:hAnsi="Times New Roman"/>
        </w:rPr>
        <w:t>@</w:t>
      </w:r>
      <w:r>
        <w:rPr>
          <w:rFonts w:ascii="Times New Roman" w:cs="Times New Roman" w:eastAsia="Times New Roman" w:hAnsi="Times New Roman"/>
          <w:lang w:val="en-US"/>
        </w:rPr>
        <w:t>yandex</w:t>
      </w:r>
      <w:r>
        <w:rPr>
          <w:rFonts w:ascii="Times New Roman" w:cs="Times New Roman" w:eastAsia="Times New Roman" w:hAnsi="Times New Roman"/>
        </w:rPr>
        <w:t>.</w:t>
      </w:r>
      <w:r>
        <w:rPr>
          <w:rFonts w:ascii="Times New Roman" w:cs="Times New Roman" w:eastAsia="Times New Roman" w:hAnsi="Times New Roman"/>
        </w:rPr>
        <w:t>ru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Чеснокова</w:t>
      </w:r>
      <w:r>
        <w:rPr>
          <w:rFonts w:ascii="Times New Roman" w:cs="Times New Roman" w:eastAsia="Times New Roman" w:hAnsi="Times New Roman"/>
        </w:rPr>
        <w:t xml:space="preserve"> Евгения Николаевна - 89053666165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Время и место проведения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соревнований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Соревнования проводятся с 27  мая по 3 июня 2024</w:t>
      </w:r>
      <w:r>
        <w:rPr>
          <w:rFonts w:ascii="Times New Roman" w:cs="Times New Roman" w:hAnsi="Times New Roman"/>
        </w:rPr>
        <w:t xml:space="preserve"> года </w:t>
      </w:r>
      <w:r>
        <w:rPr>
          <w:rFonts w:ascii="Times New Roman" w:cs="Times New Roman" w:hAnsi="Times New Roman"/>
        </w:rPr>
        <w:t xml:space="preserve">Пензенская область, </w:t>
      </w:r>
      <w:r>
        <w:rPr>
          <w:rFonts w:ascii="Times New Roman" w:cs="Times New Roman" w:hAnsi="Times New Roman"/>
        </w:rPr>
        <w:t>г</w:t>
      </w:r>
      <w:r>
        <w:rPr>
          <w:rFonts w:ascii="Times New Roman" w:cs="Times New Roman" w:hAnsi="Times New Roman"/>
        </w:rPr>
        <w:t>.П</w:t>
      </w:r>
      <w:r>
        <w:rPr>
          <w:rFonts w:ascii="Times New Roman" w:cs="Times New Roman" w:hAnsi="Times New Roman"/>
        </w:rPr>
        <w:t>енза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Центр соревнований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–</w:t>
      </w:r>
      <w:r>
        <w:rPr>
          <w:rFonts w:ascii="Times New Roman" w:cs="Times New Roman" w:hAnsi="Times New Roman"/>
        </w:rPr>
        <w:t>Д</w:t>
      </w:r>
      <w:r>
        <w:rPr>
          <w:rFonts w:ascii="Times New Roman" w:cs="Times New Roman" w:hAnsi="Times New Roman"/>
        </w:rPr>
        <w:t>ОЛ «Юность», адрес: Пензенская область, д. Ключи.</w:t>
      </w:r>
    </w:p>
    <w:p>
      <w:pPr>
        <w:pStyle w:val="style0"/>
        <w:spacing w:after="0" w:lineRule="auto" w:line="240"/>
        <w:ind w:firstLine="708"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Участники:</w:t>
      </w:r>
    </w:p>
    <w:p>
      <w:pPr>
        <w:pStyle w:val="style0"/>
        <w:spacing w:after="0" w:lineRule="auto" w:line="240"/>
        <w:jc w:val="both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В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  <w:bCs/>
          <w:u w:val="single"/>
        </w:rPr>
        <w:t>В</w:t>
      </w:r>
      <w:r>
        <w:rPr>
          <w:rFonts w:ascii="Times New Roman" w:cs="Times New Roman" w:hAnsi="Times New Roman"/>
          <w:b/>
          <w:bCs/>
          <w:u w:val="single"/>
        </w:rPr>
        <w:t>серо</w:t>
      </w:r>
      <w:r>
        <w:rPr>
          <w:rFonts w:ascii="Times New Roman" w:cs="Times New Roman" w:hAnsi="Times New Roman"/>
          <w:b/>
          <w:bCs/>
          <w:u w:val="single"/>
        </w:rPr>
        <w:t>ссийских спортивных соревнованиях</w:t>
      </w:r>
      <w:r>
        <w:rPr>
          <w:rFonts w:ascii="Times New Roman" w:cs="Times New Roman" w:hAnsi="Times New Roman"/>
          <w:b/>
          <w:bCs/>
          <w:u w:val="single"/>
        </w:rPr>
        <w:t xml:space="preserve"> </w:t>
      </w:r>
      <w:r>
        <w:rPr>
          <w:rFonts w:ascii="Times New Roman" w:cs="Times New Roman" w:hAnsi="Times New Roman"/>
        </w:rPr>
        <w:t>участвуют сильнейшие спортсмены субъектов Российской Федерации согласн</w:t>
      </w:r>
      <w:r>
        <w:rPr>
          <w:rFonts w:ascii="Times New Roman" w:cs="Times New Roman" w:hAnsi="Times New Roman"/>
        </w:rPr>
        <w:t xml:space="preserve">о Положению о соревнованиях. К </w:t>
      </w:r>
      <w:r>
        <w:rPr>
          <w:rFonts w:ascii="Times New Roman" w:cs="Times New Roman" w:hAnsi="Times New Roman"/>
        </w:rPr>
        <w:t>участию в личных спортивных дисциплинах, в том числе в эстафетах допускаются спортсмены</w:t>
      </w:r>
      <w:r>
        <w:rPr>
          <w:rFonts w:ascii="Times New Roman" w:cs="Times New Roman" w:hAnsi="Times New Roman"/>
        </w:rPr>
        <w:t xml:space="preserve"> по группам</w:t>
      </w:r>
      <w:r>
        <w:rPr>
          <w:rFonts w:ascii="Times New Roman" w:cs="Times New Roman" w:hAnsi="Times New Roman"/>
        </w:rPr>
        <w:t>:</w:t>
      </w:r>
    </w:p>
    <w:p>
      <w:pPr>
        <w:pStyle w:val="style0"/>
        <w:spacing w:after="0" w:lineRule="auto" w:line="240"/>
        <w:jc w:val="both"/>
        <w:contextualSpacing/>
        <w:rPr>
          <w:rFonts w:ascii="Times New Roman" w:cs="Times New Roman" w:hAnsi="Times New Roman"/>
          <w:highlight w:val="magenta"/>
        </w:rPr>
      </w:pPr>
      <w:r>
        <w:rPr>
          <w:rFonts w:ascii="Times New Roman" w:cs="Times New Roman" w:hAnsi="Times New Roman"/>
        </w:rPr>
        <w:t>юноши и девушки (до 17 лет)</w:t>
      </w:r>
      <w:r>
        <w:rPr>
          <w:rFonts w:ascii="Times New Roman" w:cs="Times New Roman" w:hAnsi="Times New Roman"/>
        </w:rPr>
        <w:t xml:space="preserve"> – 2008-2009</w:t>
      </w:r>
      <w:r>
        <w:rPr>
          <w:rFonts w:ascii="Times New Roman" w:cs="Times New Roman" w:hAnsi="Times New Roman"/>
        </w:rPr>
        <w:t xml:space="preserve"> г.р.,</w:t>
      </w:r>
    </w:p>
    <w:p>
      <w:pPr>
        <w:pStyle w:val="style0"/>
        <w:spacing w:after="0" w:lineRule="auto" w:line="240"/>
        <w:jc w:val="both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юноши и девушки (до 15 лет)</w:t>
      </w:r>
      <w:r>
        <w:rPr>
          <w:rFonts w:ascii="Times New Roman" w:cs="Times New Roman" w:hAnsi="Times New Roman"/>
        </w:rPr>
        <w:t xml:space="preserve"> – 2010-2011</w:t>
      </w:r>
      <w:r>
        <w:rPr>
          <w:rFonts w:ascii="Times New Roman" w:cs="Times New Roman" w:hAnsi="Times New Roman"/>
        </w:rPr>
        <w:t xml:space="preserve"> г.р., </w:t>
      </w:r>
    </w:p>
    <w:p>
      <w:pPr>
        <w:pStyle w:val="style0"/>
        <w:spacing w:after="0" w:lineRule="auto" w:line="240"/>
        <w:jc w:val="both"/>
        <w:contextualSpacing/>
        <w:rPr>
          <w:rFonts w:ascii="Times New Roman" w:cs="Times New Roman" w:hAnsi="Times New Roman"/>
          <w:b/>
        </w:rPr>
      </w:pPr>
    </w:p>
    <w:p>
      <w:pPr>
        <w:pStyle w:val="style0"/>
        <w:spacing w:after="0" w:lineRule="auto" w:line="240"/>
        <w:jc w:val="both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К участию в </w:t>
      </w:r>
      <w:r>
        <w:rPr>
          <w:rFonts w:ascii="Times New Roman" w:cs="Times New Roman" w:hAnsi="Times New Roman"/>
          <w:b/>
          <w:bCs/>
          <w:u w:val="single"/>
        </w:rPr>
        <w:t>М</w:t>
      </w:r>
      <w:r>
        <w:rPr>
          <w:rFonts w:ascii="Times New Roman" w:cs="Times New Roman" w:hAnsi="Times New Roman"/>
          <w:b/>
          <w:bCs/>
          <w:u w:val="single"/>
        </w:rPr>
        <w:t>ежрегиональных спортивных соревнованиях</w:t>
      </w:r>
      <w:r>
        <w:rPr>
          <w:rFonts w:ascii="Times New Roman" w:cs="Times New Roman" w:hAnsi="Times New Roman"/>
        </w:rPr>
        <w:t xml:space="preserve"> допускаются спортсмены по группам:</w:t>
      </w:r>
    </w:p>
    <w:p>
      <w:pPr>
        <w:pStyle w:val="style0"/>
        <w:spacing w:after="0" w:lineRule="auto" w:line="240"/>
        <w:jc w:val="both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м</w:t>
      </w:r>
      <w:r>
        <w:rPr>
          <w:rFonts w:ascii="Times New Roman" w:cs="Times New Roman" w:hAnsi="Times New Roman"/>
        </w:rPr>
        <w:t>альчики и девочки (</w:t>
      </w:r>
      <w:r>
        <w:rPr>
          <w:rFonts w:ascii="Times New Roman" w:cs="Times New Roman" w:hAnsi="Times New Roman"/>
        </w:rPr>
        <w:t>до 13</w:t>
      </w:r>
      <w:r>
        <w:rPr>
          <w:rFonts w:ascii="Times New Roman" w:cs="Times New Roman" w:hAnsi="Times New Roman"/>
        </w:rPr>
        <w:t xml:space="preserve"> лет) – 2</w:t>
      </w:r>
      <w:r>
        <w:rPr>
          <w:rFonts w:ascii="Times New Roman" w:cs="Times New Roman" w:hAnsi="Times New Roman"/>
        </w:rPr>
        <w:t>012</w:t>
      </w: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</w:rPr>
        <w:t>2013</w:t>
      </w:r>
      <w:r>
        <w:rPr>
          <w:rFonts w:ascii="Times New Roman" w:cs="Times New Roman" w:hAnsi="Times New Roman"/>
        </w:rPr>
        <w:t xml:space="preserve"> г.р.,</w:t>
      </w:r>
    </w:p>
    <w:p>
      <w:pPr>
        <w:pStyle w:val="style0"/>
        <w:spacing w:after="0" w:lineRule="auto" w:line="240"/>
        <w:jc w:val="both"/>
        <w:contextualSpacing/>
        <w:rPr>
          <w:rFonts w:ascii="Times New Roman" w:cs="Times New Roman" w:hAnsi="Times New Roman"/>
          <w:b/>
          <w:u w:val="single"/>
        </w:rPr>
      </w:pPr>
    </w:p>
    <w:p>
      <w:pPr>
        <w:pStyle w:val="style0"/>
        <w:spacing w:after="0" w:lineRule="auto" w:line="240"/>
        <w:jc w:val="both"/>
        <w:contextualSpacing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Во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  <w:bCs/>
          <w:u w:val="single"/>
        </w:rPr>
        <w:t>Всероссийском фестивале юных ориентировщиков</w:t>
      </w:r>
      <w:r>
        <w:rPr>
          <w:rFonts w:ascii="Times New Roman" w:cs="Times New Roman" w:hAnsi="Times New Roman"/>
          <w:b/>
          <w:bCs/>
          <w:u w:val="single"/>
        </w:rPr>
        <w:t xml:space="preserve"> на 2024г. </w:t>
      </w:r>
      <w:r>
        <w:rPr>
          <w:rFonts w:ascii="Times New Roman" w:cs="Times New Roman" w:hAnsi="Times New Roman"/>
        </w:rPr>
        <w:t>могут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принимать</w:t>
      </w:r>
      <w:r>
        <w:rPr>
          <w:rFonts w:ascii="Times New Roman" w:cs="Times New Roman" w:hAnsi="Times New Roman"/>
        </w:rPr>
        <w:t xml:space="preserve"> участие обучающиеся образовательных организаций,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организаций дополнительного образования детей, организаций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(учреждений) спортивной подготовки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в соответствии с Положением о Фестив</w:t>
      </w:r>
      <w:r>
        <w:rPr>
          <w:rFonts w:ascii="Times New Roman" w:cs="Times New Roman" w:hAnsi="Times New Roman"/>
        </w:rPr>
        <w:t>але юных ориентировщиков на 2024</w:t>
      </w:r>
      <w:r>
        <w:rPr>
          <w:rFonts w:ascii="Times New Roman" w:cs="Times New Roman" w:hAnsi="Times New Roman"/>
        </w:rPr>
        <w:t xml:space="preserve"> год, </w:t>
      </w:r>
      <w:r>
        <w:rPr>
          <w:rFonts w:ascii="Times New Roman" w:cs="Times New Roman" w:hAnsi="Times New Roman"/>
        </w:rPr>
        <w:t>по следующим возрастным категориям: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МЖ-11 мальчики, девочки</w:t>
      </w:r>
      <w:r>
        <w:rPr>
          <w:rFonts w:ascii="Times New Roman" w:cs="Times New Roman" w:hAnsi="Times New Roman"/>
        </w:rPr>
        <w:t xml:space="preserve"> – 2013 – 2014</w:t>
      </w:r>
      <w:r>
        <w:rPr>
          <w:rFonts w:ascii="Times New Roman" w:cs="Times New Roman" w:hAnsi="Times New Roman"/>
        </w:rPr>
        <w:t xml:space="preserve"> г.р.</w:t>
      </w:r>
      <w:r>
        <w:rPr>
          <w:rFonts w:ascii="Times New Roman" w:cs="Times New Roman" w:hAnsi="Times New Roman"/>
        </w:rPr>
        <w:t>, квалификация</w:t>
      </w:r>
      <w:r>
        <w:rPr>
          <w:rFonts w:ascii="Times New Roman" w:cs="Times New Roman" w:hAnsi="Times New Roman"/>
        </w:rPr>
        <w:t xml:space="preserve"> не ниже 2-ю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МЖ-12 мальчики, девочки</w:t>
      </w:r>
      <w:r>
        <w:rPr>
          <w:rFonts w:ascii="Times New Roman" w:cs="Times New Roman" w:hAnsi="Times New Roman"/>
        </w:rPr>
        <w:t xml:space="preserve"> – 20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2</w:t>
      </w:r>
      <w:r>
        <w:rPr>
          <w:rFonts w:ascii="Times New Roman" w:cs="Times New Roman" w:hAnsi="Times New Roman"/>
        </w:rPr>
        <w:t xml:space="preserve"> г.р.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квалификация</w:t>
      </w:r>
      <w:r>
        <w:rPr>
          <w:rFonts w:ascii="Times New Roman" w:cs="Times New Roman" w:hAnsi="Times New Roman"/>
        </w:rPr>
        <w:t xml:space="preserve"> не ниже 2-ю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МЖ-13 мальчики, девочки</w:t>
      </w:r>
      <w:r>
        <w:rPr>
          <w:rFonts w:ascii="Times New Roman" w:cs="Times New Roman" w:hAnsi="Times New Roman"/>
        </w:rPr>
        <w:t xml:space="preserve"> – 2011</w:t>
      </w:r>
      <w:r>
        <w:rPr>
          <w:rFonts w:ascii="Times New Roman" w:cs="Times New Roman" w:hAnsi="Times New Roman"/>
        </w:rPr>
        <w:t xml:space="preserve"> г.р.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 xml:space="preserve">квалификация </w:t>
      </w:r>
      <w:r>
        <w:rPr>
          <w:rFonts w:ascii="Times New Roman" w:cs="Times New Roman" w:hAnsi="Times New Roman"/>
        </w:rPr>
        <w:t xml:space="preserve">не ниже 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 xml:space="preserve">-ю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МЖ-14 мальчики, девочки</w:t>
      </w:r>
      <w:r>
        <w:rPr>
          <w:rFonts w:ascii="Times New Roman" w:cs="Times New Roman" w:hAnsi="Times New Roman"/>
        </w:rPr>
        <w:t xml:space="preserve"> – 2010</w:t>
      </w:r>
      <w:r>
        <w:rPr>
          <w:rFonts w:ascii="Times New Roman" w:cs="Times New Roman" w:hAnsi="Times New Roman"/>
        </w:rPr>
        <w:t xml:space="preserve"> г.р.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 xml:space="preserve">квалификация </w:t>
      </w:r>
      <w:r>
        <w:rPr>
          <w:rFonts w:ascii="Times New Roman" w:cs="Times New Roman" w:hAnsi="Times New Roman"/>
        </w:rPr>
        <w:t xml:space="preserve">не ниже 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-ю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МЖ-15 юноши, девушки</w:t>
      </w:r>
      <w:r>
        <w:rPr>
          <w:rFonts w:ascii="Times New Roman" w:cs="Times New Roman" w:hAnsi="Times New Roman"/>
        </w:rPr>
        <w:t xml:space="preserve"> – 2009</w:t>
      </w:r>
      <w:r>
        <w:rPr>
          <w:rFonts w:ascii="Times New Roman" w:cs="Times New Roman" w:hAnsi="Times New Roman"/>
        </w:rPr>
        <w:t xml:space="preserve"> г.р.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 xml:space="preserve">квалификация </w:t>
      </w:r>
      <w:r>
        <w:rPr>
          <w:rFonts w:ascii="Times New Roman" w:cs="Times New Roman" w:hAnsi="Times New Roman"/>
        </w:rPr>
        <w:t xml:space="preserve">не ниже </w:t>
      </w:r>
      <w:r>
        <w:rPr>
          <w:rFonts w:ascii="Times New Roman" w:cs="Times New Roman" w:hAnsi="Times New Roman"/>
        </w:rPr>
        <w:t>3р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МЖ-16 юноши, девушки </w:t>
      </w:r>
      <w:r>
        <w:rPr>
          <w:rFonts w:ascii="Times New Roman" w:cs="Times New Roman" w:hAnsi="Times New Roman"/>
        </w:rPr>
        <w:t>– 2008</w:t>
      </w:r>
      <w:r>
        <w:rPr>
          <w:rFonts w:ascii="Times New Roman" w:cs="Times New Roman" w:hAnsi="Times New Roman"/>
        </w:rPr>
        <w:t xml:space="preserve"> г.р.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 xml:space="preserve">квалификация </w:t>
      </w:r>
      <w:r>
        <w:rPr>
          <w:rFonts w:ascii="Times New Roman" w:cs="Times New Roman" w:hAnsi="Times New Roman"/>
        </w:rPr>
        <w:t xml:space="preserve">не ниже </w:t>
      </w:r>
      <w:r>
        <w:rPr>
          <w:rFonts w:ascii="Times New Roman" w:cs="Times New Roman" w:hAnsi="Times New Roman"/>
        </w:rPr>
        <w:t>3р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МЖ-18 юноши, девушки</w:t>
      </w:r>
      <w:r>
        <w:rPr>
          <w:rFonts w:ascii="Times New Roman" w:cs="Times New Roman" w:hAnsi="Times New Roman"/>
        </w:rPr>
        <w:t xml:space="preserve"> – 2006-2007</w:t>
      </w:r>
      <w:r>
        <w:rPr>
          <w:rFonts w:ascii="Times New Roman" w:cs="Times New Roman" w:hAnsi="Times New Roman"/>
        </w:rPr>
        <w:t xml:space="preserve"> г.р.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 xml:space="preserve">квалификация </w:t>
      </w:r>
      <w:r>
        <w:rPr>
          <w:rFonts w:ascii="Times New Roman" w:cs="Times New Roman" w:hAnsi="Times New Roman"/>
        </w:rPr>
        <w:t>не ниже 2р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Участники допускаются в соответствии с разрядными квалификационными требованиями. Ответственность за соответствие квалификации участников соревнований несут направляющие организации.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u w:val="single"/>
        </w:rPr>
        <w:t>Заявки</w:t>
      </w:r>
      <w:r>
        <w:rPr>
          <w:rFonts w:ascii="Times New Roman" w:cs="Times New Roman" w:hAnsi="Times New Roman"/>
          <w:b/>
          <w:bCs/>
          <w:sz w:val="24"/>
          <w:u w:val="single"/>
        </w:rPr>
        <w:t xml:space="preserve"> на участие:</w:t>
      </w:r>
    </w:p>
    <w:p>
      <w:pPr>
        <w:pStyle w:val="style0"/>
        <w:spacing w:lineRule="auto" w:line="240"/>
        <w:contextualSpacing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</w:rPr>
        <w:t xml:space="preserve">- Предварительная заявка подается через сервис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>rgeo</w:t>
      </w:r>
      <w:r>
        <w:rPr>
          <w:rFonts w:ascii="Times New Roman" w:cs="Times New Roman" w:eastAsia="Times New Roman" w:hAnsi="Times New Roman"/>
        </w:rPr>
        <w:t xml:space="preserve"> до </w:t>
      </w:r>
      <w:r>
        <w:rPr>
          <w:rFonts w:ascii="Times New Roman" w:cs="Times New Roman" w:eastAsia="Times New Roman" w:hAnsi="Times New Roman"/>
          <w:b/>
        </w:rPr>
        <w:t>23:00 2</w:t>
      </w:r>
      <w:r>
        <w:rPr>
          <w:rFonts w:ascii="Times New Roman" w:cs="Times New Roman" w:eastAsia="Times New Roman" w:hAnsi="Times New Roman"/>
          <w:b/>
        </w:rPr>
        <w:t>2</w:t>
      </w:r>
      <w:r>
        <w:rPr>
          <w:rFonts w:ascii="Times New Roman" w:cs="Times New Roman" w:eastAsia="Times New Roman" w:hAnsi="Times New Roman"/>
          <w:b/>
        </w:rPr>
        <w:t xml:space="preserve"> мая</w:t>
      </w:r>
      <w:r>
        <w:rPr>
          <w:rFonts w:ascii="Times New Roman" w:cs="Times New Roman" w:eastAsia="Times New Roman" w:hAnsi="Times New Roman"/>
          <w:b/>
        </w:rPr>
        <w:t xml:space="preserve"> 2024</w:t>
      </w:r>
      <w:r>
        <w:rPr>
          <w:rFonts w:ascii="Times New Roman" w:cs="Times New Roman" w:eastAsia="Times New Roman" w:hAnsi="Times New Roman"/>
          <w:b/>
        </w:rPr>
        <w:t xml:space="preserve"> г.</w:t>
      </w: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по адресу: </w:t>
      </w:r>
      <w:r>
        <w:rPr/>
        <w:fldChar w:fldCharType="begin"/>
      </w:r>
      <w:r>
        <w:instrText xml:space="preserve"> HYPERLINK "https://orgeo.ru"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</w:rPr>
        <w:t>https://orgeo.ru</w:t>
      </w:r>
      <w:r>
        <w:rPr/>
        <w:fldChar w:fldCharType="end"/>
      </w:r>
    </w:p>
    <w:p>
      <w:pPr>
        <w:pStyle w:val="style0"/>
        <w:spacing w:after="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highlight w:val="yellow"/>
        </w:rPr>
        <w:t>Внимание</w:t>
      </w:r>
      <w:r>
        <w:rPr>
          <w:rFonts w:ascii="Times New Roman" w:cs="Times New Roman" w:hAnsi="Times New Roman"/>
          <w:b/>
          <w:bCs/>
          <w:highlight w:val="yellow"/>
        </w:rPr>
        <w:t>,</w:t>
      </w:r>
      <w:r>
        <w:rPr>
          <w:rFonts w:ascii="Times New Roman" w:cs="Times New Roman" w:hAnsi="Times New Roman"/>
          <w:b/>
          <w:bCs/>
          <w:highlight w:val="yellow"/>
        </w:rPr>
        <w:t xml:space="preserve"> представителям команд надо внести </w:t>
      </w:r>
      <w:r>
        <w:rPr>
          <w:rFonts w:ascii="Times New Roman" w:cs="Times New Roman" w:hAnsi="Times New Roman"/>
          <w:b/>
          <w:bCs/>
          <w:highlight w:val="yellow"/>
        </w:rPr>
        <w:t>сокращенное наименование</w:t>
      </w:r>
      <w:r>
        <w:rPr>
          <w:rFonts w:ascii="Times New Roman" w:cs="Times New Roman" w:hAnsi="Times New Roman"/>
          <w:b/>
          <w:bCs/>
          <w:highlight w:val="yellow"/>
        </w:rPr>
        <w:t xml:space="preserve"> организации в соответствии с Уставом.</w:t>
      </w:r>
    </w:p>
    <w:p>
      <w:pPr>
        <w:pStyle w:val="style0"/>
        <w:spacing w:lineRule="auto" w:line="240"/>
        <w:jc w:val="both"/>
        <w:contextualSpacing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Всероссийские и межрегиональные спортивные соревнования:</w:t>
      </w:r>
    </w:p>
    <w:p>
      <w:pPr>
        <w:pStyle w:val="style0"/>
        <w:spacing w:lineRule="auto" w:line="240"/>
        <w:jc w:val="both"/>
        <w:contextualSpacing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 Заявка на участие в спортивном соревновании по форме (</w:t>
      </w:r>
      <w:r>
        <w:rPr>
          <w:rFonts w:ascii="Times New Roman" w:cs="Times New Roman" w:eastAsia="Times New Roman" w:hAnsi="Times New Roman"/>
        </w:rPr>
        <w:t>Приложение №2к</w:t>
      </w:r>
      <w:r>
        <w:rPr>
          <w:rFonts w:ascii="Times New Roman" w:cs="Times New Roman" w:eastAsia="Times New Roman" w:hAnsi="Times New Roman"/>
        </w:rPr>
        <w:t xml:space="preserve"> Положению о межрегиональных и всероссийских спортивных соревнованиях), подписанная руководителем органа исполнительной власти субъекта Российской Федерации в области физической культуры и спорта, региональной спортивной </w:t>
      </w:r>
      <w:r>
        <w:rPr>
          <w:rFonts w:ascii="Times New Roman" w:cs="Times New Roman" w:eastAsia="Times New Roman" w:hAnsi="Times New Roman"/>
        </w:rPr>
        <w:t xml:space="preserve">федерацией и </w:t>
      </w:r>
      <w:r>
        <w:rPr>
          <w:rFonts w:ascii="Times New Roman" w:cs="Times New Roman" w:eastAsia="Times New Roman" w:hAnsi="Times New Roman"/>
        </w:rPr>
        <w:t xml:space="preserve">врачом </w:t>
      </w:r>
      <w:r>
        <w:rPr>
          <w:rFonts w:ascii="Times New Roman" w:cs="Times New Roman" w:eastAsia="Times New Roman" w:hAnsi="Times New Roman"/>
        </w:rPr>
        <w:t>представляется в комиссию по допуску участников в одном экземпляре в день приезда.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- К заявке прилагаются документы в соответствии с требованиями Положения </w:t>
      </w:r>
      <w:r>
        <w:rPr>
          <w:rFonts w:ascii="Times New Roman" w:cs="Times New Roman" w:hAnsi="Times New Roman"/>
        </w:rPr>
        <w:t>о межрегиональных и всероссийских официальных спортивных соревнованиях по сп</w:t>
      </w:r>
      <w:r>
        <w:rPr>
          <w:rFonts w:ascii="Times New Roman" w:cs="Times New Roman" w:hAnsi="Times New Roman"/>
        </w:rPr>
        <w:t>ортивному ориентированию на 2024</w:t>
      </w:r>
      <w:r>
        <w:rPr>
          <w:rFonts w:ascii="Times New Roman" w:cs="Times New Roman" w:hAnsi="Times New Roman"/>
        </w:rPr>
        <w:t xml:space="preserve"> год.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Всероссийский фестиваль </w:t>
      </w:r>
      <w:r>
        <w:rPr>
          <w:rFonts w:ascii="Times New Roman" w:cs="Times New Roman" w:hAnsi="Times New Roman"/>
          <w:b/>
        </w:rPr>
        <w:t>юных</w:t>
      </w:r>
      <w:r>
        <w:rPr>
          <w:rFonts w:ascii="Times New Roman" w:cs="Times New Roman" w:hAnsi="Times New Roman"/>
          <w:b/>
        </w:rPr>
        <w:t xml:space="preserve"> ориентировщиков</w:t>
      </w:r>
      <w:r>
        <w:rPr>
          <w:rFonts w:ascii="Times New Roman" w:cs="Times New Roman" w:hAnsi="Times New Roman"/>
          <w:b/>
        </w:rPr>
        <w:t xml:space="preserve"> на 2024 г.</w:t>
      </w:r>
      <w:r>
        <w:rPr>
          <w:rFonts w:ascii="Times New Roman" w:cs="Times New Roman" w:hAnsi="Times New Roman"/>
          <w:b/>
        </w:rPr>
        <w:t>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highlight w:val="cyan"/>
        </w:rPr>
      </w:pPr>
      <w:r>
        <w:rPr>
          <w:rFonts w:ascii="Times New Roman" w:cs="Times New Roman" w:hAnsi="Times New Roman"/>
        </w:rPr>
        <w:t xml:space="preserve">- </w:t>
      </w:r>
      <w:r>
        <w:rPr>
          <w:rFonts w:ascii="Times New Roman" w:cs="Times New Roman" w:hAnsi="Times New Roman"/>
        </w:rPr>
        <w:t>заявка на у</w:t>
      </w:r>
      <w:r>
        <w:rPr>
          <w:rFonts w:ascii="Times New Roman" w:cs="Times New Roman" w:hAnsi="Times New Roman"/>
        </w:rPr>
        <w:t xml:space="preserve">частие </w:t>
      </w:r>
      <w:r>
        <w:rPr>
          <w:rFonts w:ascii="Times New Roman" w:cs="Times New Roman" w:hAnsi="Times New Roman"/>
        </w:rPr>
        <w:t>по форме (Приложение № 6 к Положению о Всероссийском фестивале юных ориентировщиков)</w:t>
      </w:r>
      <w:r>
        <w:rPr>
          <w:rFonts w:ascii="Times New Roman" w:cs="Times New Roman" w:hAnsi="Times New Roman"/>
        </w:rPr>
        <w:t xml:space="preserve"> с визой врача о допуске к соревнованиям, заверенная печатями направляющей организации и медицинского учреждения, представляется в комиссию по до</w:t>
      </w:r>
      <w:r>
        <w:rPr>
          <w:rFonts w:ascii="Times New Roman" w:cs="Times New Roman" w:hAnsi="Times New Roman"/>
        </w:rPr>
        <w:t>пуску участников в день приезда;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- К заявке прилагаются документы в соответствии с требованиями Положения </w:t>
      </w:r>
      <w:r>
        <w:rPr>
          <w:rFonts w:ascii="Times New Roman" w:cs="Times New Roman" w:hAnsi="Times New Roman"/>
        </w:rPr>
        <w:t xml:space="preserve">о </w:t>
      </w:r>
      <w:r>
        <w:rPr>
          <w:rFonts w:ascii="Times New Roman" w:cs="Times New Roman" w:hAnsi="Times New Roman"/>
        </w:rPr>
        <w:t xml:space="preserve">Всероссийском фестивале </w:t>
      </w:r>
      <w:r>
        <w:rPr>
          <w:rFonts w:ascii="Times New Roman" w:cs="Times New Roman" w:hAnsi="Times New Roman"/>
        </w:rPr>
        <w:t>юных</w:t>
      </w:r>
      <w:r>
        <w:rPr>
          <w:rFonts w:ascii="Times New Roman" w:cs="Times New Roman" w:hAnsi="Times New Roman"/>
        </w:rPr>
        <w:t xml:space="preserve"> ориентировщиков на </w:t>
      </w:r>
      <w:r>
        <w:rPr>
          <w:rFonts w:ascii="Times New Roman" w:cs="Times New Roman" w:hAnsi="Times New Roman"/>
        </w:rPr>
        <w:t>2024 год.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b/>
          <w:color w:val="002f8e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Размер и условия оплаты взносов</w:t>
      </w:r>
      <w:r>
        <w:rPr>
          <w:rFonts w:ascii="Times New Roman" w:cs="Times New Roman" w:hAnsi="Times New Roman"/>
          <w:b/>
          <w:color w:val="002f8e"/>
          <w:sz w:val="24"/>
          <w:szCs w:val="24"/>
        </w:rPr>
        <w:t>:</w:t>
      </w:r>
    </w:p>
    <w:p>
      <w:pPr>
        <w:pStyle w:val="style0"/>
        <w:spacing w:after="0" w:lineRule="auto" w:line="240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eastAsia="Times New Roman" w:hAnsi="Times New Roman"/>
        </w:rPr>
        <w:t>Размер заявочного взноса в соответствие с финансовыми условиями участия в со</w:t>
      </w:r>
      <w:r>
        <w:rPr>
          <w:rFonts w:ascii="Times New Roman" w:cs="Times New Roman" w:eastAsia="Times New Roman" w:hAnsi="Times New Roman"/>
        </w:rPr>
        <w:t>ревнованиях календаря ФСОР</w:t>
      </w:r>
      <w:r>
        <w:rPr>
          <w:rFonts w:ascii="Times New Roman" w:cs="Times New Roman" w:eastAsia="Times New Roman" w:hAnsi="Times New Roman"/>
        </w:rPr>
        <w:t xml:space="preserve"> на 2024 год: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-для групп</w:t>
      </w: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 xml:space="preserve">М11, Ж11, </w:t>
      </w:r>
      <w:r>
        <w:rPr>
          <w:rFonts w:ascii="Times New Roman" w:cs="Times New Roman" w:hAnsi="Times New Roman"/>
          <w:color w:val="000000"/>
        </w:rPr>
        <w:t>М</w:t>
      </w:r>
      <w:r>
        <w:rPr>
          <w:rFonts w:ascii="Times New Roman" w:cs="Times New Roman" w:hAnsi="Times New Roman"/>
          <w:color w:val="000000"/>
        </w:rPr>
        <w:t xml:space="preserve">12, Ж </w:t>
      </w:r>
      <w:r>
        <w:rPr>
          <w:rFonts w:ascii="Times New Roman" w:cs="Times New Roman" w:hAnsi="Times New Roman"/>
          <w:color w:val="000000"/>
        </w:rPr>
        <w:t>12</w:t>
      </w:r>
      <w:r>
        <w:rPr>
          <w:rFonts w:ascii="Times New Roman" w:cs="Times New Roman" w:hAnsi="Times New Roman"/>
          <w:color w:val="000000"/>
        </w:rPr>
        <w:t xml:space="preserve"> – 1500 рублей/соревнование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-для групп М13, Ж13, М14, Ж14,М15, Ж15, М16,Ж16, М18,Ж18 – 2000 рублей/соревнование</w:t>
      </w:r>
    </w:p>
    <w:p>
      <w:pPr>
        <w:pStyle w:val="style0"/>
        <w:spacing w:after="0" w:lineRule="auto" w:line="240"/>
        <w:jc w:val="both"/>
        <w:contextualSpacing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На соревнованиях будет применяться система электронной отметки SPORTIDENT. </w:t>
      </w:r>
    </w:p>
    <w:p>
      <w:pPr>
        <w:pStyle w:val="style0"/>
        <w:spacing w:after="0" w:lineRule="auto" w:line="240"/>
        <w:jc w:val="both"/>
        <w:contextualSpacing/>
        <w:rPr>
          <w:rFonts w:ascii="Times New Roman" w:cs="Times New Roman" w:eastAsia="Times New Roman" w:hAnsi="Times New Roman"/>
          <w:highlight w:val="yellow"/>
        </w:rPr>
      </w:pPr>
      <w:r>
        <w:rPr>
          <w:rFonts w:ascii="Times New Roman" w:cs="Times New Roman" w:eastAsia="Times New Roman" w:hAnsi="Times New Roman"/>
        </w:rPr>
        <w:t xml:space="preserve">Стоимость аренды чипа – 50 рублей за один день. </w:t>
      </w:r>
    </w:p>
    <w:p>
      <w:pPr>
        <w:pStyle w:val="style0"/>
        <w:spacing w:after="0" w:lineRule="auto" w:line="240"/>
        <w:jc w:val="both"/>
        <w:contextualSpacing/>
        <w:rPr>
          <w:rFonts w:ascii="Times New Roman" w:cs="Times New Roman" w:eastAsia="Times New Roman" w:hAnsi="Times New Roman"/>
          <w:b/>
          <w:sz w:val="14"/>
        </w:rPr>
      </w:pPr>
    </w:p>
    <w:p>
      <w:pPr>
        <w:pStyle w:val="style0"/>
        <w:spacing w:after="0" w:lineRule="auto" w:line="240"/>
        <w:jc w:val="both"/>
        <w:contextualSpacing/>
        <w:rPr>
          <w:rFonts w:ascii="Times New Roman" w:cs="Times New Roman" w:eastAsia="Times New Roman" w:hAnsi="Times New Roman"/>
          <w:sz w:val="16"/>
          <w:szCs w:val="16"/>
        </w:rPr>
      </w:pPr>
      <w:r>
        <w:rPr>
          <w:rFonts w:ascii="Times New Roman" w:cs="Times New Roman" w:hAnsi="Times New Roman"/>
          <w:b/>
          <w:bCs/>
        </w:rPr>
        <w:t>Для получения отчётных документов за целевой заявочный взнос, нужно отправить запрос на электронную почту: anroka@yandex.ru, Санникова Екатерина Николаевна</w:t>
      </w:r>
      <w:r>
        <w:rPr>
          <w:rFonts w:ascii="Times New Roman" w:cs="Times New Roman" w:hAnsi="Times New Roman"/>
          <w:b/>
          <w:bCs/>
        </w:rPr>
        <w:t xml:space="preserve">. Необходимо прислать до </w:t>
      </w:r>
      <w:r>
        <w:rPr>
          <w:rFonts w:ascii="Times New Roman" w:cs="Times New Roman" w:hAnsi="Times New Roman"/>
          <w:b/>
          <w:bCs/>
        </w:rPr>
        <w:t>15</w:t>
      </w:r>
      <w:r>
        <w:rPr>
          <w:rFonts w:ascii="Times New Roman" w:cs="Times New Roman" w:hAnsi="Times New Roman"/>
          <w:b/>
          <w:bCs/>
        </w:rPr>
        <w:t>.</w:t>
      </w:r>
      <w:r>
        <w:rPr>
          <w:rFonts w:ascii="Times New Roman" w:cs="Times New Roman" w:hAnsi="Times New Roman"/>
          <w:b/>
          <w:bCs/>
        </w:rPr>
        <w:t>05</w:t>
      </w:r>
      <w:r>
        <w:rPr>
          <w:rFonts w:ascii="Times New Roman" w:cs="Times New Roman" w:hAnsi="Times New Roman"/>
          <w:b/>
          <w:bCs/>
        </w:rPr>
        <w:t>.2024 г.</w:t>
      </w:r>
    </w:p>
    <w:p>
      <w:pPr>
        <w:pStyle w:val="style0"/>
        <w:spacing w:after="0" w:lineRule="auto" w:line="240"/>
        <w:jc w:val="both"/>
        <w:contextualSpacing/>
        <w:rPr>
          <w:rFonts w:ascii="Times New Roman" w:cs="Times New Roman" w:hAnsi="Times New Roman"/>
          <w:sz w:val="16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Программа соревнований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733"/>
        <w:gridCol w:w="1651"/>
        <w:gridCol w:w="4877"/>
        <w:gridCol w:w="2576"/>
      </w:tblGrid>
      <w:tr>
        <w:trPr/>
        <w:tc>
          <w:tcPr>
            <w:tcW w:w="1576" w:type="dxa"/>
            <w:tcBorders/>
            <w:shd w:val="clear" w:color="auto" w:fill="bfbfbf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51" w:type="dxa"/>
            <w:tcBorders/>
            <w:shd w:val="clear" w:color="auto" w:fill="bfbfbf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879" w:type="dxa"/>
            <w:tcBorders/>
            <w:shd w:val="clear" w:color="auto" w:fill="bfbfbf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576" w:type="dxa"/>
            <w:tcBorders/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Место проведение</w:t>
            </w:r>
          </w:p>
        </w:tc>
      </w:tr>
      <w:tr>
        <w:tblPrEx/>
        <w:trPr/>
        <w:tc>
          <w:tcPr>
            <w:tcW w:w="1576" w:type="dxa"/>
            <w:vMerge w:val="restart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27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мая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65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11:00-17.00</w:t>
            </w:r>
          </w:p>
        </w:tc>
        <w:tc>
          <w:tcPr>
            <w:tcW w:w="4879" w:type="dxa"/>
            <w:tcBorders/>
          </w:tcPr>
          <w:p>
            <w:pPr>
              <w:pStyle w:val="style4101"/>
              <w:rPr>
                <w:b/>
                <w:bCs/>
              </w:rPr>
            </w:pPr>
            <w:r>
              <w:t>Комиссия по допуску участников, подача технических заявок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Офис соревнований</w:t>
            </w:r>
          </w:p>
        </w:tc>
      </w:tr>
      <w:tr>
        <w:tblPrEx/>
        <w:trPr/>
        <w:tc>
          <w:tcPr>
            <w:tcW w:w="1576" w:type="dxa"/>
            <w:vMerge w:val="continue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5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10:00-17.00</w:t>
            </w:r>
          </w:p>
        </w:tc>
        <w:tc>
          <w:tcPr>
            <w:tcW w:w="4879" w:type="dxa"/>
            <w:tcBorders/>
          </w:tcPr>
          <w:p>
            <w:pPr>
              <w:pStyle w:val="style4101"/>
              <w:rPr/>
            </w:pPr>
            <w:r>
              <w:t xml:space="preserve">Тренировочный полигон 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>
        <w:tblPrEx/>
        <w:trPr/>
        <w:tc>
          <w:tcPr>
            <w:tcW w:w="1576" w:type="dxa"/>
            <w:vMerge w:val="continue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5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4879" w:type="dxa"/>
            <w:tcBorders/>
          </w:tcPr>
          <w:p>
            <w:pPr>
              <w:pStyle w:val="style4101"/>
              <w:rPr/>
            </w:pPr>
            <w:r>
              <w:t xml:space="preserve">Совещание с представителями команд 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Центр соревнований</w:t>
            </w:r>
          </w:p>
        </w:tc>
      </w:tr>
      <w:tr>
        <w:tblPrEx/>
        <w:trPr/>
        <w:tc>
          <w:tcPr>
            <w:tcW w:w="1576" w:type="dxa"/>
            <w:vMerge w:val="restart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28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мая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65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8:00-9:00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7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Выдача номеров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Офис соревнований</w:t>
            </w:r>
          </w:p>
        </w:tc>
      </w:tr>
      <w:tr>
        <w:tblPrEx/>
        <w:trPr/>
        <w:tc>
          <w:tcPr>
            <w:tcW w:w="1576" w:type="dxa"/>
            <w:vMerge w:val="continue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5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11:00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7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Кросс – эстафета – 2 человека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Арена соревнований</w:t>
            </w:r>
          </w:p>
        </w:tc>
      </w:tr>
      <w:tr>
        <w:tblPrEx/>
        <w:trPr/>
        <w:tc>
          <w:tcPr>
            <w:tcW w:w="1576" w:type="dxa"/>
            <w:vMerge w:val="continue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5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11:00-14:00</w:t>
            </w:r>
          </w:p>
        </w:tc>
        <w:tc>
          <w:tcPr>
            <w:tcW w:w="487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Подача технических заявок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на крос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эстафету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-3 человека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576" w:type="dxa"/>
            <w:vMerge w:val="continue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5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4879" w:type="dxa"/>
            <w:tcBorders/>
          </w:tcPr>
          <w:p>
            <w:pPr>
              <w:pStyle w:val="style4101"/>
              <w:rPr/>
            </w:pPr>
            <w:r>
              <w:t>Церемония открытия.</w:t>
            </w:r>
          </w:p>
          <w:p>
            <w:pPr>
              <w:pStyle w:val="style4101"/>
              <w:rPr/>
            </w:pPr>
            <w:r>
              <w:t xml:space="preserve">Награждение призеров </w:t>
            </w:r>
            <w:r>
              <w:t xml:space="preserve">и </w:t>
            </w:r>
            <w:r>
              <w:t>победителей</w:t>
            </w:r>
            <w:r>
              <w:t xml:space="preserve"> за </w:t>
            </w:r>
            <w:r>
              <w:t>1</w:t>
            </w:r>
            <w:r>
              <w:t xml:space="preserve"> вид программы.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Центр соревнований</w:t>
            </w:r>
          </w:p>
        </w:tc>
      </w:tr>
      <w:tr>
        <w:tblPrEx/>
        <w:trPr/>
        <w:tc>
          <w:tcPr>
            <w:tcW w:w="1576" w:type="dxa"/>
            <w:vMerge w:val="restart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29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мая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65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8:00-9:00</w:t>
            </w:r>
          </w:p>
        </w:tc>
        <w:tc>
          <w:tcPr>
            <w:tcW w:w="4879" w:type="dxa"/>
            <w:tcBorders/>
          </w:tcPr>
          <w:p>
            <w:pPr>
              <w:pStyle w:val="style4101"/>
              <w:rPr>
                <w:highlight w:val="magenta"/>
              </w:rPr>
            </w:pPr>
            <w:r>
              <w:t>Выдача номеров</w:t>
            </w:r>
            <w:r>
              <w:t>.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Офис соревнований</w:t>
            </w:r>
          </w:p>
        </w:tc>
      </w:tr>
      <w:tr>
        <w:tblPrEx/>
        <w:trPr/>
        <w:tc>
          <w:tcPr>
            <w:tcW w:w="1576" w:type="dxa"/>
            <w:vMerge w:val="continue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879" w:type="dxa"/>
            <w:tcBorders/>
          </w:tcPr>
          <w:p>
            <w:pPr>
              <w:pStyle w:val="style4101"/>
              <w:rPr>
                <w:highlight w:val="magenta"/>
              </w:rPr>
            </w:pPr>
            <w:r>
              <w:t>Кросс – эстафета – 3 человека,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Арена соревнований</w:t>
            </w:r>
          </w:p>
        </w:tc>
      </w:tr>
      <w:tr>
        <w:tblPrEx/>
        <w:trPr/>
        <w:tc>
          <w:tcPr>
            <w:tcW w:w="1576" w:type="dxa"/>
            <w:vMerge w:val="continue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5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9" w:type="dxa"/>
            <w:tcBorders/>
          </w:tcPr>
          <w:p>
            <w:pPr>
              <w:pStyle w:val="style4101"/>
              <w:rPr/>
            </w:pPr>
            <w:r>
              <w:t xml:space="preserve">Награждение призеров </w:t>
            </w:r>
            <w:r>
              <w:t xml:space="preserve">и </w:t>
            </w:r>
            <w:r>
              <w:t>победителей</w:t>
            </w:r>
            <w:r>
              <w:t xml:space="preserve"> за 2 вид программы.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Центр соревнований</w:t>
            </w:r>
          </w:p>
        </w:tc>
      </w:tr>
      <w:tr>
        <w:tblPrEx/>
        <w:trPr/>
        <w:tc>
          <w:tcPr>
            <w:tcW w:w="1576" w:type="dxa"/>
            <w:vMerge w:val="continue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5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879" w:type="dxa"/>
            <w:tcBorders/>
          </w:tcPr>
          <w:p>
            <w:pPr>
              <w:pStyle w:val="style4101"/>
              <w:rPr/>
            </w:pPr>
            <w:r>
              <w:t>Совещание с представителями команд</w:t>
            </w:r>
            <w:r>
              <w:t xml:space="preserve">. 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Центр соревнований</w:t>
            </w:r>
          </w:p>
        </w:tc>
      </w:tr>
      <w:tr>
        <w:tblPrEx/>
        <w:trPr/>
        <w:tc>
          <w:tcPr>
            <w:tcW w:w="1576" w:type="dxa"/>
            <w:vMerge w:val="continue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5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18:00-19:00</w:t>
            </w:r>
          </w:p>
        </w:tc>
        <w:tc>
          <w:tcPr>
            <w:tcW w:w="4879" w:type="dxa"/>
            <w:tcBorders/>
          </w:tcPr>
          <w:p>
            <w:pPr>
              <w:pStyle w:val="style4101"/>
              <w:rPr/>
            </w:pPr>
            <w:r>
              <w:t>Выдача номеров</w:t>
            </w:r>
            <w:r>
              <w:t xml:space="preserve"> (на личные дисциплины номер выдается один раз)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Офис соревнований</w:t>
            </w:r>
          </w:p>
        </w:tc>
      </w:tr>
      <w:tr>
        <w:tblPrEx/>
        <w:trPr/>
        <w:tc>
          <w:tcPr>
            <w:tcW w:w="1576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мая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highlight w:val="cyan"/>
                <w:u w:val="single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65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4879" w:type="dxa"/>
            <w:tcBorders/>
          </w:tcPr>
          <w:p>
            <w:pPr>
              <w:pStyle w:val="style4101"/>
              <w:rPr/>
            </w:pPr>
            <w:r>
              <w:t>Учебные занятия. Экскурсионная программа.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576" w:type="dxa"/>
            <w:vMerge w:val="restart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31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мая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65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879" w:type="dxa"/>
            <w:tcBorders/>
          </w:tcPr>
          <w:p>
            <w:pPr>
              <w:pStyle w:val="style4101"/>
              <w:rPr/>
            </w:pPr>
            <w:r>
              <w:t xml:space="preserve">Кросс – </w:t>
            </w:r>
            <w:r>
              <w:t>лонг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Арена соревнований</w:t>
            </w:r>
          </w:p>
        </w:tc>
      </w:tr>
      <w:tr>
        <w:tblPrEx/>
        <w:trPr/>
        <w:tc>
          <w:tcPr>
            <w:tcW w:w="1576" w:type="dxa"/>
            <w:vMerge w:val="continue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4879" w:type="dxa"/>
            <w:tcBorders/>
          </w:tcPr>
          <w:p>
            <w:pPr>
              <w:pStyle w:val="style4101"/>
              <w:rPr/>
            </w:pPr>
            <w:r>
              <w:t xml:space="preserve">Награждение призеров </w:t>
            </w:r>
            <w:r>
              <w:t xml:space="preserve">и </w:t>
            </w:r>
            <w:r>
              <w:t>победителей</w:t>
            </w:r>
            <w:r>
              <w:t xml:space="preserve"> за 3 вид программы.</w:t>
            </w:r>
          </w:p>
          <w:p>
            <w:pPr>
              <w:pStyle w:val="style4101"/>
              <w:rPr/>
            </w:pP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Центр соревнований</w:t>
            </w:r>
          </w:p>
        </w:tc>
      </w:tr>
      <w:tr>
        <w:tblPrEx/>
        <w:trPr/>
        <w:tc>
          <w:tcPr>
            <w:tcW w:w="1576" w:type="dxa"/>
            <w:vMerge w:val="restart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01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июня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165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879" w:type="dxa"/>
            <w:tcBorders/>
          </w:tcPr>
          <w:p>
            <w:pPr>
              <w:pStyle w:val="style4101"/>
              <w:rPr>
                <w:highlight w:val="cyan"/>
              </w:rPr>
            </w:pPr>
            <w:r>
              <w:t>Кросс – выбор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Арена соревнований</w:t>
            </w:r>
          </w:p>
        </w:tc>
      </w:tr>
      <w:tr>
        <w:tblPrEx/>
        <w:trPr/>
        <w:tc>
          <w:tcPr>
            <w:tcW w:w="1576" w:type="dxa"/>
            <w:vMerge w:val="continue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4879" w:type="dxa"/>
            <w:tcBorders/>
          </w:tcPr>
          <w:p>
            <w:pPr>
              <w:pStyle w:val="style4101"/>
              <w:rPr/>
            </w:pPr>
            <w:r>
              <w:t xml:space="preserve">Награждение призеров </w:t>
            </w:r>
            <w:r>
              <w:t xml:space="preserve">и </w:t>
            </w:r>
            <w:r>
              <w:t>победителей</w:t>
            </w:r>
            <w:r>
              <w:t xml:space="preserve"> за 4 вид программы.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Центр соревнований</w:t>
            </w:r>
          </w:p>
        </w:tc>
      </w:tr>
      <w:tr>
        <w:tblPrEx/>
        <w:trPr/>
        <w:tc>
          <w:tcPr>
            <w:tcW w:w="1576" w:type="dxa"/>
            <w:vMerge w:val="restart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02 июня  воскресенье</w:t>
            </w:r>
          </w:p>
        </w:tc>
        <w:tc>
          <w:tcPr>
            <w:tcW w:w="1651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879" w:type="dxa"/>
            <w:tcBorders/>
          </w:tcPr>
          <w:p>
            <w:pPr>
              <w:pStyle w:val="style4101"/>
              <w:rPr/>
            </w:pPr>
            <w:r>
              <w:t>Кросс – классика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Арена соревнований</w:t>
            </w:r>
          </w:p>
        </w:tc>
      </w:tr>
      <w:tr>
        <w:tblPrEx/>
        <w:trPr/>
        <w:tc>
          <w:tcPr>
            <w:tcW w:w="1576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651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13:00 (по готовности)</w:t>
            </w:r>
          </w:p>
        </w:tc>
        <w:tc>
          <w:tcPr>
            <w:tcW w:w="4879" w:type="dxa"/>
            <w:tcBorders/>
          </w:tcPr>
          <w:p>
            <w:pPr>
              <w:pStyle w:val="style4101"/>
              <w:rPr/>
            </w:pPr>
            <w:r>
              <w:t xml:space="preserve">Награждение призеров </w:t>
            </w:r>
            <w:r>
              <w:t xml:space="preserve">и </w:t>
            </w:r>
            <w:r>
              <w:t>победителей</w:t>
            </w:r>
            <w:r>
              <w:t xml:space="preserve"> за 5 вид программы.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>
        <w:tblPrEx/>
        <w:trPr/>
        <w:tc>
          <w:tcPr>
            <w:tcW w:w="1576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651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/>
          </w:tcPr>
          <w:p>
            <w:pPr>
              <w:pStyle w:val="style4101"/>
              <w:rPr>
                <w:b/>
              </w:rPr>
            </w:pPr>
            <w:r>
              <w:rPr>
                <w:b/>
              </w:rPr>
              <w:t>Отъезд участников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>
      <w:pPr>
        <w:pStyle w:val="style0"/>
        <w:spacing w:after="0" w:lineRule="auto" w:line="240"/>
        <w:ind w:firstLine="708"/>
        <w:rPr>
          <w:rFonts w:ascii="Times New Roman" w:cs="Times New Roman" w:hAnsi="Times New Roman"/>
          <w:b/>
          <w:color w:val="000000"/>
          <w:sz w:val="28"/>
          <w:szCs w:val="24"/>
          <w:highlight w:val="yellow"/>
          <w:u w:val="single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u w:val="single"/>
        </w:rPr>
        <w:t>Н</w:t>
      </w:r>
      <w:r>
        <w:rPr>
          <w:rFonts w:ascii="Times New Roman" w:cs="Times New Roman" w:hAnsi="Times New Roman"/>
          <w:b/>
          <w:color w:val="000000"/>
          <w:sz w:val="24"/>
          <w:szCs w:val="24"/>
          <w:u w:val="single"/>
        </w:rPr>
        <w:t>аграждение</w:t>
      </w:r>
      <w:r>
        <w:rPr>
          <w:rFonts w:ascii="Times New Roman" w:cs="Times New Roman" w:hAnsi="Times New Roman"/>
          <w:b/>
          <w:color w:val="000000"/>
          <w:sz w:val="28"/>
          <w:szCs w:val="24"/>
          <w:u w:val="single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Награждение согласно положению о Всероссийском фестивале юных ориентировщиков на 2024 год и о межрегиональных и всероссийских официальных спортивных соревнованиях по спортивному ориентированию на 2024 год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</w:p>
    <w:p>
      <w:pPr>
        <w:pStyle w:val="style0"/>
        <w:spacing w:after="0" w:lineRule="auto" w:line="240"/>
        <w:ind w:firstLine="708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П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одведение итогов соревнований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В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сероссийский фестиваль юных ориентировщиков на 2024 г.</w:t>
      </w:r>
    </w:p>
    <w:p>
      <w:pPr>
        <w:pStyle w:val="style0"/>
        <w:spacing w:after="0" w:lineRule="auto" w:line="240"/>
        <w:ind w:firstLine="70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 </w:t>
      </w:r>
      <w:r>
        <w:rPr>
          <w:rFonts w:ascii="Times New Roman" w:cs="Times New Roman" w:hAnsi="Times New Roman"/>
          <w:sz w:val="24"/>
          <w:szCs w:val="24"/>
        </w:rPr>
        <w:t>Состав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делегации</w:t>
      </w:r>
      <w:r>
        <w:rPr>
          <w:rFonts w:ascii="Times New Roman" w:cs="Times New Roman" w:hAnsi="Times New Roman"/>
          <w:sz w:val="24"/>
          <w:szCs w:val="24"/>
        </w:rPr>
        <w:t xml:space="preserve"> (команды)</w:t>
      </w:r>
      <w:r>
        <w:rPr>
          <w:rFonts w:ascii="Times New Roman" w:cs="Times New Roman" w:hAnsi="Times New Roman"/>
          <w:sz w:val="24"/>
          <w:szCs w:val="24"/>
        </w:rPr>
        <w:t xml:space="preserve"> от </w:t>
      </w:r>
      <w:r>
        <w:rPr>
          <w:rFonts w:ascii="Times New Roman" w:cs="Times New Roman" w:hAnsi="Times New Roman"/>
          <w:sz w:val="24"/>
          <w:szCs w:val="24"/>
        </w:rPr>
        <w:t>учреждения</w:t>
      </w:r>
      <w:r>
        <w:rPr>
          <w:rFonts w:ascii="Times New Roman" w:cs="Times New Roman" w:hAnsi="Times New Roman"/>
          <w:sz w:val="24"/>
          <w:szCs w:val="24"/>
        </w:rPr>
        <w:t xml:space="preserve"> до 7 человек в каждой возрастной категории. (Приложение №1 к информационному бюллетеню).</w:t>
      </w:r>
      <w:r>
        <w:rPr>
          <w:rFonts w:ascii="Times New Roman" w:cs="Times New Roman" w:hAnsi="Times New Roman"/>
          <w:sz w:val="24"/>
          <w:szCs w:val="24"/>
        </w:rPr>
        <w:t xml:space="preserve">  Количество команд</w:t>
      </w:r>
      <w:r>
        <w:rPr>
          <w:rFonts w:ascii="Times New Roman" w:cs="Times New Roman" w:hAnsi="Times New Roman"/>
          <w:sz w:val="24"/>
          <w:szCs w:val="24"/>
        </w:rPr>
        <w:t xml:space="preserve"> от одного учреждения</w:t>
      </w:r>
      <w:r>
        <w:rPr>
          <w:rFonts w:ascii="Times New Roman" w:cs="Times New Roman" w:hAnsi="Times New Roman"/>
          <w:sz w:val="24"/>
          <w:szCs w:val="24"/>
        </w:rPr>
        <w:t xml:space="preserve"> не ограничивается (</w:t>
      </w:r>
      <w:r>
        <w:rPr>
          <w:rFonts w:ascii="Times New Roman" w:cs="Times New Roman" w:hAnsi="Times New Roman"/>
          <w:color w:val="000000"/>
          <w:sz w:val="24"/>
          <w:szCs w:val="24"/>
        </w:rPr>
        <w:t>Положение о Всероссийском фестивале юных ориентировщиков на 2024 год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</w:t>
      </w:r>
      <w:r>
        <w:rPr>
          <w:rFonts w:ascii="Times New Roman" w:cs="Times New Roman" w:hAnsi="Times New Roman"/>
          <w:sz w:val="24"/>
          <w:szCs w:val="24"/>
        </w:rPr>
        <w:t>. 2.3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240"/>
        <w:ind w:firstLine="70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 </w:t>
      </w:r>
      <w:r>
        <w:rPr>
          <w:rFonts w:ascii="Times New Roman" w:cs="Times New Roman" w:hAnsi="Times New Roman"/>
          <w:sz w:val="24"/>
          <w:szCs w:val="24"/>
        </w:rPr>
        <w:t>Итоги соревнований подводятся в личном, командном и общекомандном зачете среди субъектов Российской Федерации.</w:t>
      </w:r>
    </w:p>
    <w:p>
      <w:pPr>
        <w:pStyle w:val="style179"/>
        <w:numPr>
          <w:ilvl w:val="0"/>
          <w:numId w:val="1"/>
        </w:numPr>
        <w:spacing w:after="0" w:lineRule="auto" w:line="240"/>
        <w:ind w:left="0" w:firstLine="70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Личные результаты, в том числе результаты в эстафетах определяются в соответствии с Правилами вида спорта (Приложение №3 п.1).</w:t>
      </w:r>
    </w:p>
    <w:p>
      <w:pPr>
        <w:pStyle w:val="style179"/>
        <w:numPr>
          <w:ilvl w:val="0"/>
          <w:numId w:val="1"/>
        </w:numPr>
        <w:spacing w:after="0" w:lineRule="auto" w:line="240"/>
        <w:ind w:left="0" w:firstLine="70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Командный зачет </w:t>
      </w:r>
      <w:r>
        <w:rPr>
          <w:rFonts w:ascii="Times New Roman" w:cs="Times New Roman" w:hAnsi="Times New Roman"/>
          <w:sz w:val="24"/>
          <w:szCs w:val="24"/>
        </w:rPr>
        <w:t>среди организаций, отдельно для каждой возрастной категории (</w:t>
      </w:r>
      <w:r>
        <w:rPr>
          <w:rFonts w:ascii="Times New Roman" w:cs="Times New Roman" w:hAnsi="Times New Roman"/>
          <w:sz w:val="24"/>
          <w:szCs w:val="24"/>
        </w:rPr>
        <w:t>мальчики+девочки</w:t>
      </w:r>
      <w:r>
        <w:rPr>
          <w:rFonts w:ascii="Times New Roman" w:cs="Times New Roman" w:hAnsi="Times New Roman"/>
          <w:sz w:val="24"/>
          <w:szCs w:val="24"/>
        </w:rPr>
        <w:t>) (Приложение №3 п.2). Подводится по сумме очков в дисциплинах «кросс-</w:t>
      </w:r>
      <w:r>
        <w:rPr>
          <w:rFonts w:ascii="Times New Roman" w:cs="Times New Roman" w:hAnsi="Times New Roman"/>
          <w:sz w:val="24"/>
          <w:szCs w:val="24"/>
        </w:rPr>
        <w:t>лонг</w:t>
      </w:r>
      <w:r>
        <w:rPr>
          <w:rFonts w:ascii="Times New Roman" w:cs="Times New Roman" w:hAnsi="Times New Roman"/>
          <w:sz w:val="24"/>
          <w:szCs w:val="24"/>
        </w:rPr>
        <w:t>» и «крос</w:t>
      </w:r>
      <w:r>
        <w:rPr>
          <w:rFonts w:ascii="Times New Roman" w:cs="Times New Roman" w:hAnsi="Times New Roman"/>
          <w:sz w:val="24"/>
          <w:szCs w:val="24"/>
        </w:rPr>
        <w:t>с-</w:t>
      </w:r>
      <w:r>
        <w:rPr>
          <w:rFonts w:ascii="Times New Roman" w:cs="Times New Roman" w:hAnsi="Times New Roman"/>
          <w:sz w:val="24"/>
          <w:szCs w:val="24"/>
        </w:rPr>
        <w:t xml:space="preserve"> эстафета- 2 человека»(из приложения №3 п.2.3). Командный зачет подсчитывается по возрастным категориям М-11, Ж-11, М-12, Ж-12, М-13</w:t>
      </w:r>
      <w:r>
        <w:rPr>
          <w:rFonts w:ascii="Times New Roman" w:cs="Times New Roman" w:hAnsi="Times New Roman"/>
          <w:sz w:val="24"/>
          <w:szCs w:val="24"/>
        </w:rPr>
        <w:t>, Ж-13 (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Положение о Всероссийском фестивале </w:t>
      </w:r>
      <w:r>
        <w:rPr>
          <w:rFonts w:ascii="Times New Roman" w:cs="Times New Roman" w:hAnsi="Times New Roman"/>
          <w:color w:val="000000"/>
          <w:sz w:val="24"/>
          <w:szCs w:val="24"/>
        </w:rPr>
        <w:t>юных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ориентировщиков на 2024 год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п. 4.3.2.)</w:t>
      </w:r>
    </w:p>
    <w:p>
      <w:pPr>
        <w:pStyle w:val="style179"/>
        <w:numPr>
          <w:ilvl w:val="0"/>
          <w:numId w:val="1"/>
        </w:numPr>
        <w:spacing w:after="0" w:lineRule="auto" w:line="240"/>
        <w:ind w:left="0" w:firstLine="70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Общекомандный зачет среди субъектов Российской Федерации подводится на основании суммы очков во всех возрастных категориях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в командном зачете, набранными командами от организации</w:t>
      </w:r>
      <w:r>
        <w:rPr>
          <w:rFonts w:ascii="Times New Roman" w:cs="Times New Roman" w:hAnsi="Times New Roman"/>
          <w:sz w:val="24"/>
          <w:szCs w:val="24"/>
        </w:rPr>
        <w:t>. Принимаются результаты команды из соответствующего субъекта Российской Федерации, набравшей наибольшее количество очков (Приложение №3 п.3)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Для неполных эстафетных группы, а также составленных</w:t>
      </w:r>
      <w:r>
        <w:rPr>
          <w:rFonts w:ascii="Times New Roman" w:cs="Times New Roman" w:hAnsi="Times New Roman"/>
          <w:sz w:val="24"/>
          <w:szCs w:val="24"/>
        </w:rPr>
        <w:t xml:space="preserve"> из представителей разных команд очки не начисляются (Приложение №3 п.5)</w:t>
      </w:r>
    </w:p>
    <w:p>
      <w:pPr>
        <w:pStyle w:val="style0"/>
        <w:spacing w:after="0" w:lineRule="auto" w:line="240"/>
        <w:ind w:firstLine="708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Информация о размещении на территории ДОЛ «Юность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»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(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ц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ентр соревнований).</w:t>
      </w:r>
    </w:p>
    <w:p>
      <w:pPr>
        <w:pStyle w:val="style0"/>
        <w:spacing w:after="0" w:lineRule="auto" w:line="240"/>
        <w:ind w:firstLine="708"/>
        <w:rPr>
          <w:rFonts w:ascii="Times New Roman" w:cs="Times New Roman" w:hAnsi="Times New Roman"/>
          <w:b/>
          <w:sz w:val="16"/>
          <w:szCs w:val="24"/>
          <w:u w:val="single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bCs/>
          <w:color w:val="333333"/>
          <w:sz w:val="24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bCs/>
          <w:color w:val="333333"/>
          <w:sz w:val="24"/>
          <w:szCs w:val="28"/>
          <w:shd w:val="clear" w:color="auto" w:fill="ffffff"/>
        </w:rPr>
        <w:t>Размещение на территории лагеря возможно двумя способами: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bCs/>
          <w:color w:val="333333"/>
          <w:sz w:val="24"/>
          <w:szCs w:val="28"/>
          <w:shd w:val="clear" w:color="auto" w:fill="ffffff"/>
        </w:rPr>
        <w:t>П</w:t>
      </w:r>
      <w:r>
        <w:rPr>
          <w:rFonts w:ascii="Times New Roman" w:cs="Times New Roman" w:hAnsi="Times New Roman"/>
          <w:b/>
          <w:bCs/>
          <w:color w:val="333333"/>
          <w:sz w:val="24"/>
          <w:szCs w:val="28"/>
          <w:shd w:val="clear" w:color="auto" w:fill="ffffff"/>
        </w:rPr>
        <w:t xml:space="preserve">роживание в корпусах с питанием </w:t>
      </w:r>
      <w:r>
        <w:rPr>
          <w:rFonts w:ascii="Times New Roman" w:cs="Times New Roman" w:hAnsi="Times New Roman"/>
          <w:b/>
          <w:bCs/>
          <w:color w:val="333333"/>
          <w:sz w:val="24"/>
          <w:szCs w:val="28"/>
          <w:shd w:val="clear" w:color="auto" w:fill="ffffff"/>
        </w:rPr>
        <w:t>(</w:t>
      </w:r>
      <w:r>
        <w:rPr>
          <w:rFonts w:ascii="Times New Roman" w:cs="Times New Roman" w:hAnsi="Times New Roman"/>
          <w:b/>
          <w:color w:val="333333"/>
          <w:sz w:val="24"/>
          <w:szCs w:val="28"/>
          <w:shd w:val="clear" w:color="auto" w:fill="ffffff"/>
        </w:rPr>
        <w:t>Стоимость -1250 рублей за сутки с человека)</w:t>
      </w:r>
      <w:r>
        <w:rPr>
          <w:rFonts w:ascii="Times New Roman" w:cs="Times New Roman" w:hAnsi="Times New Roman"/>
          <w:b/>
          <w:color w:val="333333"/>
          <w:sz w:val="28"/>
          <w:szCs w:val="28"/>
          <w:shd w:val="clear" w:color="auto" w:fill="ffffff"/>
        </w:rPr>
        <w:t>.</w:t>
      </w:r>
    </w:p>
    <w:p>
      <w:pPr>
        <w:pStyle w:val="style179"/>
        <w:spacing w:after="0" w:lineRule="auto" w:line="240"/>
        <w:ind w:left="70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Размещение, осуществляется в двух одноэтажных корпусах и трех двухэтажных, в комнатах от 4-х до 6-ти человек. Комнаты оборудованы кроватями, удобными шкафами, тумбочками, столом. Гости обеспечиваются постельным бельем. Вода холодная и горячая постоянно. Туалеты и душевые находятся в каждом корпусе. Питание: 3х разовое.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bCs/>
          <w:color w:val="333333"/>
          <w:sz w:val="24"/>
          <w:szCs w:val="28"/>
          <w:shd w:val="clear" w:color="auto" w:fill="ffffff"/>
        </w:rPr>
        <w:t>П</w:t>
      </w:r>
      <w:r>
        <w:rPr>
          <w:rFonts w:ascii="Times New Roman" w:cs="Times New Roman" w:hAnsi="Times New Roman"/>
          <w:b/>
          <w:bCs/>
          <w:color w:val="333333"/>
          <w:sz w:val="24"/>
          <w:szCs w:val="28"/>
          <w:shd w:val="clear" w:color="auto" w:fill="ffffff"/>
        </w:rPr>
        <w:t xml:space="preserve">роживание в палаточном городке </w:t>
      </w:r>
      <w:r>
        <w:rPr>
          <w:rFonts w:ascii="Times New Roman" w:cs="Times New Roman" w:hAnsi="Times New Roman"/>
          <w:b/>
          <w:bCs/>
          <w:color w:val="333333"/>
          <w:sz w:val="24"/>
          <w:szCs w:val="28"/>
          <w:shd w:val="clear" w:color="auto" w:fill="ffffff"/>
        </w:rPr>
        <w:t>(Стоимость – 300 рублей за сутки с  человека)</w:t>
      </w:r>
      <w:r>
        <w:rPr>
          <w:rFonts w:ascii="Times New Roman" w:cs="Times New Roman" w:hAnsi="Times New Roman"/>
          <w:b/>
          <w:bCs/>
          <w:color w:val="333333"/>
          <w:sz w:val="24"/>
          <w:szCs w:val="28"/>
          <w:shd w:val="clear" w:color="auto" w:fill="ffffff"/>
        </w:rPr>
        <w:t>.</w:t>
      </w:r>
    </w:p>
    <w:p>
      <w:pPr>
        <w:pStyle w:val="style0"/>
        <w:spacing w:after="0" w:lineRule="auto" w:line="240"/>
        <w:ind w:firstLine="50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Приготовление пищи осуществляется самостоятельно в специально отведенных местах. На территории имеются душевые, туалеты, умывальники, фонтанчики с питьевой водой.</w:t>
      </w:r>
    </w:p>
    <w:p>
      <w:pPr>
        <w:pStyle w:val="style0"/>
        <w:spacing w:after="0" w:lineRule="auto" w:line="240"/>
        <w:ind w:left="70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Внимание! Размещение возможно только в случаи предварительного бронирования</w:t>
      </w:r>
    </w:p>
    <w:p>
      <w:pPr>
        <w:pStyle w:val="style0"/>
        <w:spacing w:after="0" w:lineRule="auto" w:line="240"/>
        <w:ind w:left="70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и полной оплаты!!!</w:t>
      </w:r>
    </w:p>
    <w:p>
      <w:pPr>
        <w:pStyle w:val="style179"/>
        <w:spacing w:after="0" w:lineRule="auto" w:line="240"/>
        <w:ind w:left="70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 вопросам бронирования и размещ</w:t>
      </w:r>
      <w:r>
        <w:rPr>
          <w:rFonts w:ascii="Times New Roman" w:cs="Times New Roman" w:hAnsi="Times New Roman"/>
          <w:sz w:val="24"/>
          <w:szCs w:val="24"/>
        </w:rPr>
        <w:t>ения обращаться с 9.00 до 17.00</w:t>
      </w:r>
    </w:p>
    <w:p>
      <w:pPr>
        <w:pStyle w:val="style179"/>
        <w:spacing w:after="0" w:lineRule="auto" w:line="240"/>
        <w:ind w:left="708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89631060097  - </w:t>
      </w:r>
      <w:r>
        <w:rPr>
          <w:rFonts w:ascii="Times New Roman" w:cs="Times New Roman" w:hAnsi="Times New Roman"/>
          <w:b/>
          <w:bCs/>
          <w:sz w:val="24"/>
          <w:szCs w:val="24"/>
        </w:rPr>
        <w:t>Деревянкина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Ольга Геннадьевна, </w:t>
      </w:r>
    </w:p>
    <w:p>
      <w:pPr>
        <w:pStyle w:val="style179"/>
        <w:spacing w:after="0" w:lineRule="auto" w:line="240"/>
        <w:ind w:left="708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89374337987 (</w:t>
      </w:r>
      <w:r>
        <w:rPr>
          <w:rFonts w:ascii="Times New Roman" w:cs="Times New Roman" w:hAnsi="Times New Roman"/>
          <w:b/>
          <w:bCs/>
          <w:sz w:val="24"/>
          <w:szCs w:val="24"/>
        </w:rPr>
        <w:t>Viber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,</w:t>
      </w:r>
      <w:r>
        <w:rPr>
          <w:rFonts w:ascii="Times New Roman" w:cs="Times New Roman" w:hAnsi="Times New Roman"/>
          <w:b/>
          <w:bCs/>
          <w:sz w:val="24"/>
          <w:szCs w:val="24"/>
        </w:rPr>
        <w:t>WhatsApp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) </w:t>
      </w:r>
    </w:p>
    <w:p>
      <w:pPr>
        <w:pStyle w:val="style179"/>
        <w:spacing w:after="0" w:lineRule="auto" w:line="240"/>
        <w:ind w:left="708"/>
        <w:rPr>
          <w:rFonts w:ascii="Times New Roman" w:cs="Times New Roman" w:hAnsi="Times New Roman"/>
          <w:b/>
          <w:bCs/>
          <w:sz w:val="24"/>
          <w:szCs w:val="24"/>
        </w:rPr>
      </w:pPr>
      <w:r>
        <w:rPr/>
        <w:fldChar w:fldCharType="begin"/>
      </w:r>
      <w:r>
        <w:instrText xml:space="preserve"> HYPERLINK "mailto:penzayunost@yandex.ru"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b/>
          <w:bCs/>
          <w:sz w:val="24"/>
          <w:szCs w:val="24"/>
        </w:rPr>
        <w:t>penzayunost@yandex.ru</w:t>
      </w:r>
      <w:r>
        <w:rPr/>
        <w:fldChar w:fldCharType="end"/>
      </w:r>
    </w:p>
    <w:p>
      <w:pPr>
        <w:pStyle w:val="style179"/>
        <w:spacing w:after="0" w:lineRule="auto" w:line="240"/>
        <w:ind w:left="708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333333"/>
          <w:sz w:val="24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bCs/>
          <w:color w:val="333333"/>
          <w:sz w:val="24"/>
          <w:szCs w:val="28"/>
          <w:shd w:val="clear" w:color="auto" w:fill="ffffff"/>
        </w:rPr>
        <w:t>Возможно самостоятельное размещение в гостиницах города.</w:t>
      </w:r>
    </w:p>
    <w:p>
      <w:pPr>
        <w:pStyle w:val="style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pStyle w:val="style0"/>
        <w:jc w:val="center"/>
        <w:rPr>
          <w:b/>
          <w:sz w:val="32"/>
          <w:szCs w:val="32"/>
        </w:rPr>
      </w:pPr>
    </w:p>
    <w:p>
      <w:pPr>
        <w:pStyle w:val="style0"/>
        <w:spacing w:after="0"/>
        <w:ind w:firstLine="708"/>
        <w:rPr>
          <w:b/>
        </w:rPr>
      </w:pP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сылка на Яндекс карты</w:t>
      </w:r>
      <w:r>
        <w:rPr>
          <w:b/>
          <w:sz w:val="28"/>
          <w:szCs w:val="28"/>
        </w:rPr>
        <w:t>:</w:t>
      </w:r>
    </w:p>
    <w:p>
      <w:pPr>
        <w:pStyle w:val="style157"/>
        <w:rPr>
          <w:sz w:val="28"/>
          <w:szCs w:val="32"/>
        </w:rPr>
      </w:pPr>
      <w:r>
        <w:rPr/>
        <w:fldChar w:fldCharType="begin"/>
      </w:r>
      <w:r>
        <w:instrText xml:space="preserve"> HYPERLINK "https://yandex.ru/maps/?um=constructor%3A07e6d72d83c7918a6de2cd68f871e52f762d7b3d000a69142bf131115d5a2625&amp;source=constructorLink" </w:instrText>
      </w:r>
      <w:r>
        <w:rPr/>
        <w:fldChar w:fldCharType="separate"/>
      </w:r>
      <w:r>
        <w:rPr>
          <w:rStyle w:val="style85"/>
          <w:sz w:val="28"/>
          <w:szCs w:val="32"/>
        </w:rPr>
        <w:t>https://yandex.ru/maps/?um=constructor%3A07e6d72d83c7918a6de2cd68f871e52f762d7b3d000a69142bf131115d5a2625&amp;source=constructorLink</w:t>
      </w:r>
      <w:r>
        <w:rPr/>
        <w:fldChar w:fldCharType="end"/>
      </w:r>
    </w:p>
    <w:p>
      <w:pPr>
        <w:pStyle w:val="style157"/>
        <w:rPr>
          <w:sz w:val="16"/>
          <w:szCs w:val="32"/>
        </w:rPr>
      </w:pPr>
    </w:p>
    <w:p>
      <w:pPr>
        <w:pStyle w:val="style0"/>
        <w:spacing w:after="0" w:lineRule="auto" w:line="240"/>
        <w:ind w:firstLine="708"/>
        <w:rPr>
          <w:rFonts w:ascii="Times New Roman" w:cs="Times New Roman" w:hAnsi="Times New Roman"/>
          <w:b/>
          <w:color w:val="000000"/>
          <w:sz w:val="28"/>
          <w:szCs w:val="24"/>
          <w:highlight w:val="yellow"/>
          <w:u w:val="single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u w:val="single"/>
        </w:rPr>
        <w:t>Заказ автотранспорта</w:t>
      </w:r>
      <w:r>
        <w:rPr>
          <w:rFonts w:ascii="Times New Roman" w:cs="Times New Roman" w:hAnsi="Times New Roman"/>
          <w:b/>
          <w:color w:val="000000"/>
          <w:sz w:val="28"/>
          <w:szCs w:val="24"/>
          <w:u w:val="single"/>
        </w:rPr>
        <w:t>.</w:t>
      </w:r>
    </w:p>
    <w:p>
      <w:pPr>
        <w:pStyle w:val="style0"/>
        <w:spacing w:after="0" w:lineRule="auto" w:line="240"/>
        <w:ind w:firstLine="708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Заказ автотранспорта для доставки участников от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Ж</w:t>
      </w:r>
      <w:r>
        <w:rPr>
          <w:rFonts w:ascii="Times New Roman" w:cs="Times New Roman" w:hAnsi="Times New Roman"/>
          <w:color w:val="000000"/>
          <w:sz w:val="24"/>
          <w:szCs w:val="24"/>
        </w:rPr>
        <w:t>/Д вокзала, Автовокзала  г. Пензы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</w:p>
    <w:p>
      <w:pPr>
        <w:pStyle w:val="style0"/>
        <w:spacing w:after="0" w:lineRule="auto" w:line="240"/>
        <w:ind w:firstLine="708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Самостоятельно: </w:t>
      </w:r>
      <w:r>
        <w:rPr/>
        <w:fldChar w:fldCharType="begin"/>
      </w:r>
      <w:r>
        <w:instrText xml:space="preserve"> HYPERLINK "mailto:manager@avtobus1.ru" </w:instrText>
      </w:r>
      <w:r>
        <w:rPr/>
        <w:fldChar w:fldCharType="separate"/>
      </w:r>
      <w:r>
        <w:rPr>
          <w:rStyle w:val="style85"/>
          <w:rFonts w:ascii="Arial" w:cs="Arial" w:hAnsi="Arial"/>
          <w:b/>
          <w:bCs/>
          <w:sz w:val="20"/>
          <w:szCs w:val="20"/>
          <w:shd w:val="clear" w:color="auto" w:fill="ffffff"/>
        </w:rPr>
        <w:t>manager</w:t>
      </w:r>
      <w:r>
        <w:rPr>
          <w:rStyle w:val="style85"/>
          <w:rFonts w:ascii="Arial" w:cs="Arial" w:hAnsi="Arial"/>
          <w:sz w:val="20"/>
          <w:szCs w:val="20"/>
          <w:shd w:val="clear" w:color="auto" w:fill="ffffff"/>
        </w:rPr>
        <w:t>@avtobus</w:t>
      </w:r>
      <w:r>
        <w:rPr>
          <w:rStyle w:val="style85"/>
          <w:rFonts w:ascii="Arial" w:cs="Arial" w:hAnsi="Arial"/>
          <w:b/>
          <w:bCs/>
          <w:sz w:val="20"/>
          <w:szCs w:val="20"/>
          <w:shd w:val="clear" w:color="auto" w:fill="ffffff"/>
        </w:rPr>
        <w:t>1</w:t>
      </w:r>
      <w:r>
        <w:rPr>
          <w:rStyle w:val="style85"/>
          <w:rFonts w:ascii="Arial" w:cs="Arial" w:hAnsi="Arial"/>
          <w:sz w:val="20"/>
          <w:szCs w:val="20"/>
          <w:shd w:val="clear" w:color="auto" w:fill="ffffff"/>
        </w:rPr>
        <w:t>.</w:t>
      </w:r>
      <w:r>
        <w:rPr>
          <w:rStyle w:val="style85"/>
          <w:rFonts w:ascii="Arial" w:cs="Arial" w:hAnsi="Arial"/>
          <w:b/>
          <w:bCs/>
          <w:sz w:val="20"/>
          <w:szCs w:val="20"/>
          <w:shd w:val="clear" w:color="auto" w:fill="ffffff"/>
        </w:rPr>
        <w:t>ru</w:t>
      </w:r>
      <w:r>
        <w:rPr/>
        <w:fldChar w:fldCharType="end"/>
      </w:r>
      <w:r>
        <w:rPr>
          <w:rFonts w:ascii="Arial" w:cs="Arial" w:hAnsi="Arial"/>
          <w:color w:val="333333"/>
          <w:sz w:val="20"/>
          <w:szCs w:val="20"/>
          <w:shd w:val="clear" w:color="auto" w:fill="ffffff"/>
        </w:rPr>
        <w:t>.Тел 9 922 124 22 41.</w:t>
      </w:r>
    </w:p>
    <w:p>
      <w:pPr>
        <w:pStyle w:val="style157"/>
        <w:rPr>
          <w:rStyle w:val="style85"/>
          <w:sz w:val="14"/>
          <w:szCs w:val="28"/>
        </w:rPr>
      </w:pPr>
    </w:p>
    <w:p>
      <w:pPr>
        <w:pStyle w:val="style0"/>
        <w:spacing w:after="0"/>
        <w:ind w:firstLine="708"/>
        <w:rPr>
          <w:rFonts w:ascii="Arial" w:cs="Arial" w:hAnsi="Arial"/>
          <w:b/>
          <w:sz w:val="20"/>
        </w:rPr>
      </w:pPr>
      <w:r>
        <w:rPr>
          <w:rFonts w:ascii="Arial" w:cs="Arial" w:hAnsi="Arial"/>
          <w:b/>
          <w:sz w:val="20"/>
        </w:rPr>
        <w:t>ПРЕДВАРИТЕЛЬНАЯ ТЕХНИЧЕСКАЯ ИНФОРМАЦИЯ</w:t>
      </w:r>
    </w:p>
    <w:p>
      <w:pPr>
        <w:pStyle w:val="style0"/>
        <w:spacing w:after="0"/>
        <w:ind w:firstLine="708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Местность: </w:t>
      </w:r>
    </w:p>
    <w:p>
      <w:pPr>
        <w:pStyle w:val="style179"/>
        <w:spacing w:after="0" w:lineRule="auto" w:line="240"/>
        <w:ind w:left="70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Овраги</w:t>
      </w:r>
      <w:r>
        <w:rPr>
          <w:rFonts w:ascii="Times New Roman" w:cs="Times New Roman" w:hAnsi="Times New Roman"/>
          <w:sz w:val="24"/>
          <w:szCs w:val="24"/>
        </w:rPr>
        <w:t xml:space="preserve"> с  перепадом до </w:t>
      </w:r>
      <w:r>
        <w:rPr>
          <w:rFonts w:ascii="Times New Roman" w:cs="Times New Roman" w:hAnsi="Times New Roman"/>
          <w:sz w:val="24"/>
          <w:szCs w:val="24"/>
        </w:rPr>
        <w:t>35</w:t>
      </w:r>
      <w:r>
        <w:rPr>
          <w:rFonts w:ascii="Times New Roman" w:cs="Times New Roman" w:hAnsi="Times New Roman"/>
          <w:sz w:val="24"/>
          <w:szCs w:val="24"/>
        </w:rPr>
        <w:t xml:space="preserve"> метров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и </w:t>
      </w:r>
      <w:r>
        <w:rPr>
          <w:rFonts w:ascii="Times New Roman" w:cs="Times New Roman" w:hAnsi="Times New Roman"/>
          <w:sz w:val="24"/>
          <w:szCs w:val="24"/>
        </w:rPr>
        <w:t>равниной наверху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179"/>
        <w:spacing w:after="0" w:lineRule="auto" w:line="240"/>
        <w:ind w:left="708"/>
        <w:rPr>
          <w:rFonts w:ascii="Times New Roman" w:cs="Times New Roman" w:eastAsia="宋体" w:hAnsi="Times New Roman"/>
          <w:sz w:val="24"/>
          <w:szCs w:val="24"/>
          <w:lang w:eastAsia="ru-RU"/>
        </w:rPr>
      </w:pPr>
      <w:r>
        <w:rPr>
          <w:rFonts w:ascii="Times New Roman" w:cs="Times New Roman" w:eastAsia="宋体" w:hAnsi="Times New Roman"/>
          <w:sz w:val="24"/>
          <w:szCs w:val="24"/>
          <w:lang w:eastAsia="ru-RU"/>
        </w:rPr>
        <w:t xml:space="preserve">Дорожная сеть развита хорошо. </w:t>
      </w:r>
    </w:p>
    <w:p>
      <w:pPr>
        <w:pStyle w:val="style179"/>
        <w:spacing w:after="0" w:lineRule="auto" w:line="240"/>
        <w:ind w:left="708"/>
        <w:rPr>
          <w:rFonts w:ascii="Times New Roman" w:cs="Times New Roman" w:eastAsia="宋体" w:hAnsi="Times New Roman"/>
          <w:sz w:val="24"/>
          <w:szCs w:val="24"/>
          <w:lang w:eastAsia="ru-RU"/>
        </w:rPr>
      </w:pPr>
      <w:r>
        <w:rPr>
          <w:rFonts w:ascii="Times New Roman" w:cs="Times New Roman" w:eastAsia="宋体" w:hAnsi="Times New Roman"/>
          <w:sz w:val="24"/>
          <w:szCs w:val="24"/>
          <w:lang w:eastAsia="ru-RU"/>
        </w:rPr>
        <w:t>Гидрография представлена ручьями и болотами</w:t>
      </w:r>
      <w:r>
        <w:rPr>
          <w:rFonts w:ascii="Times New Roman" w:cs="Times New Roman" w:eastAsia="宋体" w:hAnsi="Times New Roman"/>
          <w:sz w:val="24"/>
          <w:szCs w:val="24"/>
          <w:lang w:eastAsia="ru-RU"/>
        </w:rPr>
        <w:t xml:space="preserve"> по дну оврагов</w:t>
      </w:r>
      <w:r>
        <w:rPr>
          <w:rFonts w:ascii="Times New Roman" w:cs="Times New Roman" w:eastAsia="宋体" w:hAnsi="Times New Roman"/>
          <w:sz w:val="24"/>
          <w:szCs w:val="24"/>
          <w:lang w:eastAsia="ru-RU"/>
        </w:rPr>
        <w:t xml:space="preserve">. </w:t>
      </w:r>
    </w:p>
    <w:p>
      <w:pPr>
        <w:pStyle w:val="style179"/>
        <w:spacing w:after="0" w:lineRule="auto" w:line="240"/>
        <w:ind w:left="708"/>
        <w:rPr>
          <w:rFonts w:ascii="Times New Roman" w:cs="Times New Roman" w:eastAsia="宋体" w:hAnsi="Times New Roman"/>
          <w:sz w:val="24"/>
          <w:szCs w:val="24"/>
          <w:lang w:eastAsia="ru-RU"/>
        </w:rPr>
      </w:pPr>
      <w:r>
        <w:rPr>
          <w:rFonts w:ascii="Times New Roman" w:cs="Times New Roman" w:eastAsia="宋体" w:hAnsi="Times New Roman"/>
          <w:sz w:val="24"/>
          <w:szCs w:val="24"/>
          <w:lang w:eastAsia="ru-RU"/>
        </w:rPr>
        <w:t>Растительность: лиственный лес, различной проходимости.</w:t>
      </w:r>
    </w:p>
    <w:p>
      <w:pPr>
        <w:pStyle w:val="style179"/>
        <w:spacing w:after="0" w:lineRule="auto" w:line="240"/>
        <w:ind w:left="70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Масштаб</w:t>
      </w:r>
      <w:r>
        <w:rPr>
          <w:rFonts w:ascii="Times New Roman" w:cs="Times New Roman" w:hAnsi="Times New Roman"/>
          <w:b/>
          <w:bCs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1:10 000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1:</w:t>
      </w:r>
      <w:r>
        <w:rPr>
          <w:rFonts w:ascii="Times New Roman" w:cs="Times New Roman" w:hAnsi="Times New Roman"/>
          <w:sz w:val="24"/>
          <w:szCs w:val="24"/>
        </w:rPr>
        <w:t xml:space="preserve">75 </w:t>
      </w:r>
      <w:r>
        <w:rPr>
          <w:rFonts w:ascii="Times New Roman" w:cs="Times New Roman" w:hAnsi="Times New Roman"/>
          <w:sz w:val="24"/>
          <w:szCs w:val="24"/>
        </w:rPr>
        <w:t>00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Н </w:t>
      </w:r>
      <w:r>
        <w:rPr>
          <w:rFonts w:ascii="Times New Roman" w:cs="Times New Roman" w:hAnsi="Times New Roman"/>
          <w:sz w:val="24"/>
          <w:szCs w:val="24"/>
        </w:rPr>
        <w:t>–2,5</w:t>
      </w:r>
      <w:r>
        <w:rPr>
          <w:rFonts w:ascii="Times New Roman" w:cs="Times New Roman" w:hAnsi="Times New Roman"/>
          <w:sz w:val="24"/>
          <w:szCs w:val="24"/>
        </w:rPr>
        <w:t>м</w:t>
      </w:r>
    </w:p>
    <w:p>
      <w:pPr>
        <w:pStyle w:val="style157"/>
        <w:ind w:firstLine="70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Печать:</w:t>
      </w:r>
      <w:r>
        <w:rPr>
          <w:rFonts w:ascii="Times New Roman" w:cs="Times New Roman" w:hAnsi="Times New Roman"/>
          <w:sz w:val="28"/>
          <w:szCs w:val="28"/>
        </w:rPr>
        <w:t xml:space="preserve"> Струйный принтер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герметизирована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ind w:firstLine="70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Опасные места: </w:t>
      </w:r>
      <w:r>
        <w:rPr>
          <w:rFonts w:ascii="Times New Roman" w:cs="Times New Roman" w:hAnsi="Times New Roman"/>
          <w:sz w:val="28"/>
          <w:szCs w:val="28"/>
        </w:rPr>
        <w:t>Крутые склонны оврагов, поваленные деревья.</w:t>
      </w:r>
    </w:p>
    <w:p>
      <w:pPr>
        <w:pStyle w:val="style179"/>
        <w:spacing w:after="0" w:lineRule="auto" w:line="240"/>
        <w:ind w:left="708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ind w:firstLine="708"/>
        <w:rPr>
          <w:rFonts w:ascii="Arial" w:cs="Arial" w:hAnsi="Arial"/>
          <w:b/>
        </w:rPr>
      </w:pPr>
      <w:r>
        <w:rPr>
          <w:noProof/>
          <w:color w:val="0000ff"/>
          <w:sz w:val="28"/>
          <w:szCs w:val="28"/>
          <w:u w:val="single"/>
        </w:rPr>
        <w:drawing>
          <wp:anchor distT="0" distB="0" distL="0" distR="0" simplePos="false" relativeHeight="9" behindDoc="true" locked="false" layoutInCell="true" allowOverlap="true">
            <wp:simplePos x="0" y="0"/>
            <wp:positionH relativeFrom="column">
              <wp:posOffset>4661374</wp:posOffset>
            </wp:positionH>
            <wp:positionV relativeFrom="paragraph">
              <wp:posOffset>186055</wp:posOffset>
            </wp:positionV>
            <wp:extent cx="2216150" cy="2128520"/>
            <wp:effectExtent l="0" t="0" r="0" b="0"/>
            <wp:wrapNone/>
            <wp:docPr id="1031" name="Рисунок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16150" cy="21285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  <w:color w:val="0000ff"/>
          <w:sz w:val="28"/>
          <w:szCs w:val="28"/>
          <w:u w:val="single"/>
        </w:rPr>
        <w:drawing>
          <wp:anchor distT="0" distB="0" distL="0" distR="0" simplePos="false" relativeHeight="8" behindDoc="true" locked="false" layoutInCell="true" allowOverlap="true">
            <wp:simplePos x="0" y="0"/>
            <wp:positionH relativeFrom="column">
              <wp:posOffset>2235200</wp:posOffset>
            </wp:positionH>
            <wp:positionV relativeFrom="paragraph">
              <wp:posOffset>185420</wp:posOffset>
            </wp:positionV>
            <wp:extent cx="2254250" cy="2165350"/>
            <wp:effectExtent l="0" t="0" r="0" b="0"/>
            <wp:wrapNone/>
            <wp:docPr id="1032" name="Рисунок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54250" cy="21653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cs="Arial" w:hAnsi="Arial"/>
          <w:bCs/>
          <w:noProof/>
        </w:rPr>
        <w:drawing>
          <wp:anchor distT="0" distB="0" distL="0" distR="0" simplePos="false" relativeHeight="7" behindDoc="true" locked="false" layoutInCell="true" allowOverlap="true">
            <wp:simplePos x="0" y="0"/>
            <wp:positionH relativeFrom="column">
              <wp:posOffset>-88900</wp:posOffset>
            </wp:positionH>
            <wp:positionV relativeFrom="paragraph">
              <wp:posOffset>217170</wp:posOffset>
            </wp:positionV>
            <wp:extent cx="2254250" cy="2165425"/>
            <wp:effectExtent l="0" t="0" r="0" b="0"/>
            <wp:wrapNone/>
            <wp:docPr id="1033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54250" cy="21654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ind w:firstLine="708"/>
        <w:rPr>
          <w:rFonts w:ascii="Arial" w:cs="Arial" w:hAnsi="Arial"/>
          <w:bCs/>
        </w:rPr>
      </w:pPr>
    </w:p>
    <w:p>
      <w:pPr>
        <w:pStyle w:val="style157"/>
        <w:rPr>
          <w:rStyle w:val="style85"/>
          <w:color w:val="auto"/>
          <w:sz w:val="28"/>
          <w:szCs w:val="28"/>
        </w:rPr>
      </w:pPr>
    </w:p>
    <w:p>
      <w:pPr>
        <w:pStyle w:val="style157"/>
        <w:rPr>
          <w:rStyle w:val="style85"/>
          <w:color w:val="auto"/>
          <w:sz w:val="28"/>
          <w:szCs w:val="28"/>
        </w:rPr>
      </w:pPr>
    </w:p>
    <w:p>
      <w:pPr>
        <w:pStyle w:val="style157"/>
        <w:rPr>
          <w:rStyle w:val="style85"/>
          <w:color w:val="auto"/>
          <w:sz w:val="28"/>
          <w:szCs w:val="28"/>
        </w:rPr>
      </w:pPr>
    </w:p>
    <w:p>
      <w:pPr>
        <w:pStyle w:val="style157"/>
        <w:rPr>
          <w:rStyle w:val="style85"/>
          <w:color w:val="auto"/>
          <w:sz w:val="28"/>
          <w:szCs w:val="28"/>
        </w:rPr>
      </w:pPr>
    </w:p>
    <w:p>
      <w:pPr>
        <w:pStyle w:val="style157"/>
        <w:rPr>
          <w:rStyle w:val="style85"/>
          <w:color w:val="auto"/>
          <w:sz w:val="28"/>
          <w:szCs w:val="28"/>
        </w:rPr>
      </w:pPr>
    </w:p>
    <w:p>
      <w:pPr>
        <w:pStyle w:val="style157"/>
        <w:rPr>
          <w:rStyle w:val="style85"/>
          <w:color w:val="auto"/>
          <w:sz w:val="28"/>
          <w:szCs w:val="28"/>
        </w:rPr>
      </w:pPr>
    </w:p>
    <w:p>
      <w:pPr>
        <w:pStyle w:val="style157"/>
        <w:rPr>
          <w:rStyle w:val="style85"/>
          <w:color w:val="auto"/>
          <w:sz w:val="28"/>
          <w:szCs w:val="28"/>
        </w:rPr>
      </w:pPr>
    </w:p>
    <w:p>
      <w:pPr>
        <w:pStyle w:val="style157"/>
        <w:rPr>
          <w:rStyle w:val="style85"/>
          <w:color w:val="auto"/>
          <w:sz w:val="28"/>
          <w:szCs w:val="28"/>
        </w:rPr>
      </w:pPr>
    </w:p>
    <w:p>
      <w:pPr>
        <w:pStyle w:val="style157"/>
        <w:rPr>
          <w:rStyle w:val="style85"/>
          <w:color w:val="auto"/>
          <w:sz w:val="28"/>
          <w:szCs w:val="28"/>
        </w:rPr>
      </w:pPr>
    </w:p>
    <w:p>
      <w:pPr>
        <w:pStyle w:val="style157"/>
        <w:rPr>
          <w:rStyle w:val="style85"/>
          <w:color w:val="auto"/>
          <w:sz w:val="28"/>
          <w:szCs w:val="28"/>
        </w:rPr>
      </w:pPr>
    </w:p>
    <w:p>
      <w:pPr>
        <w:pStyle w:val="style157"/>
        <w:rPr>
          <w:rStyle w:val="style85"/>
          <w:sz w:val="24"/>
          <w:szCs w:val="24"/>
        </w:rPr>
      </w:pPr>
      <w:r>
        <w:rPr>
          <w:rStyle w:val="style85"/>
          <w:sz w:val="24"/>
          <w:szCs w:val="24"/>
        </w:rPr>
        <w:t>Дополнительно</w:t>
      </w:r>
      <w:r>
        <w:rPr>
          <w:rStyle w:val="style85"/>
          <w:sz w:val="24"/>
          <w:szCs w:val="24"/>
        </w:rPr>
        <w:t xml:space="preserve"> на сайте федерации спортивного ориентирования Пензенской области</w:t>
      </w:r>
      <w:r>
        <w:rPr>
          <w:rStyle w:val="style85"/>
          <w:sz w:val="24"/>
          <w:szCs w:val="24"/>
        </w:rPr>
        <w:t xml:space="preserve">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до </w:t>
      </w: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мая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будет размещена информация об экскурсионных программах </w:t>
      </w:r>
    </w:p>
    <w:p>
      <w:pPr>
        <w:pStyle w:val="style157"/>
        <w:rPr>
          <w:rStyle w:val="style85"/>
          <w:color w:val="auto"/>
          <w:sz w:val="24"/>
          <w:szCs w:val="24"/>
          <w:u w:val="none"/>
        </w:rPr>
      </w:pPr>
      <w:r>
        <w:rPr>
          <w:rFonts w:ascii="Times New Roman" w:cs="Times New Roman" w:hAnsi="Times New Roman"/>
          <w:sz w:val="24"/>
          <w:szCs w:val="24"/>
        </w:rPr>
        <w:t>И дополнительные контакты  заказа автотранспорта для доставки участников</w:t>
      </w:r>
    </w:p>
    <w:p>
      <w:pPr>
        <w:pStyle w:val="style0"/>
        <w:rPr>
          <w:rStyle w:val="style85"/>
          <w:sz w:val="28"/>
          <w:szCs w:val="28"/>
        </w:rPr>
      </w:pPr>
      <w:r>
        <w:rPr>
          <w:rStyle w:val="style85"/>
          <w:sz w:val="28"/>
          <w:szCs w:val="28"/>
        </w:rPr>
        <w:br w:type="page"/>
      </w:r>
      <w:bookmarkStart w:id="1" w:name="_GoBack"/>
      <w:bookmarkEnd w:id="1"/>
    </w:p>
    <w:p>
      <w:pPr>
        <w:pStyle w:val="style31"/>
        <w:tabs>
          <w:tab w:val="clear" w:pos="4677"/>
          <w:tab w:val="clear" w:pos="9355"/>
        </w:tabs>
        <w:rPr>
          <w:rFonts w:cs="Times New Roman"/>
          <w:sz w:val="24"/>
          <w:szCs w:val="24"/>
        </w:rPr>
      </w:pPr>
      <w:r>
        <w:rPr>
          <w:rFonts w:ascii="Arial" w:cs="Arial" w:hAnsi="Arial"/>
          <w:b/>
          <w:sz w:val="28"/>
        </w:rPr>
        <w:tab/>
      </w:r>
      <w:r>
        <w:rPr>
          <w:rFonts w:cs="Times New Roman"/>
          <w:sz w:val="24"/>
          <w:szCs w:val="24"/>
        </w:rPr>
        <w:t xml:space="preserve">Приложение №1 </w:t>
      </w:r>
    </w:p>
    <w:p>
      <w:pPr>
        <w:pStyle w:val="style31"/>
        <w:tabs>
          <w:tab w:val="clear" w:pos="9355"/>
        </w:tabs>
        <w:rPr/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к информационному бюллетеню</w:t>
      </w:r>
    </w:p>
    <w:p>
      <w:pPr>
        <w:pStyle w:val="style0"/>
        <w:jc w:val="center"/>
        <w:rPr>
          <w:rFonts w:ascii="Arial" w:cs="Arial" w:hAnsi="Arial"/>
          <w:b/>
          <w:sz w:val="28"/>
        </w:rPr>
      </w:pPr>
      <w:r>
        <w:rPr>
          <w:rFonts w:ascii="Arial" w:cs="Arial" w:hAnsi="Arial"/>
          <w:b/>
          <w:sz w:val="28"/>
        </w:rPr>
        <w:t>Бланк заявки команды для подведения командного зачета</w:t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</w:rPr>
        <w:t>Субъект РФ______________________________________________</w:t>
      </w:r>
    </w:p>
    <w:p>
      <w:pPr>
        <w:pStyle w:val="style0"/>
        <w:spacing w:after="0" w:lineRule="auto" w:line="240"/>
        <w:rPr>
          <w:sz w:val="40"/>
          <w:szCs w:val="52"/>
        </w:rPr>
      </w:pPr>
      <w:r>
        <w:rPr>
          <w:sz w:val="36"/>
          <w:szCs w:val="36"/>
        </w:rPr>
        <w:t>Команда</w:t>
      </w:r>
      <w:r>
        <w:rPr>
          <w:sz w:val="40"/>
          <w:szCs w:val="52"/>
        </w:rPr>
        <w:t>_____________________________</w:t>
      </w:r>
      <w:r>
        <w:rPr>
          <w:sz w:val="40"/>
          <w:szCs w:val="52"/>
        </w:rPr>
        <w:t>_________</w:t>
      </w:r>
      <w:r>
        <w:rPr>
          <w:sz w:val="40"/>
          <w:szCs w:val="52"/>
        </w:rPr>
        <w:t>№__</w:t>
      </w:r>
    </w:p>
    <w:p>
      <w:pPr>
        <w:pStyle w:val="style0"/>
        <w:spacing w:after="0" w:lineRule="auto" w:line="240"/>
        <w:jc w:val="center"/>
        <w:rPr>
          <w:sz w:val="24"/>
          <w:szCs w:val="52"/>
        </w:rPr>
      </w:pPr>
      <w:r>
        <w:rPr>
          <w:sz w:val="24"/>
          <w:szCs w:val="52"/>
        </w:rPr>
        <w:t>Сокращенное наименование организации в соответствии с Уставом</w:t>
      </w:r>
    </w:p>
    <w:p>
      <w:pPr>
        <w:pStyle w:val="style0"/>
        <w:spacing w:after="0" w:lineRule="auto" w:line="240"/>
        <w:jc w:val="center"/>
        <w:rPr>
          <w:sz w:val="24"/>
          <w:szCs w:val="52"/>
        </w:rPr>
      </w:pPr>
    </w:p>
    <w:tbl>
      <w:tblPr>
        <w:tblStyle w:val="style154"/>
        <w:tblW w:w="11198" w:type="dxa"/>
        <w:tblInd w:w="-459" w:type="dxa"/>
        <w:tblLook w:val="04A0" w:firstRow="1" w:lastRow="0" w:firstColumn="1" w:lastColumn="0" w:noHBand="0" w:noVBand="1"/>
      </w:tblPr>
      <w:tblGrid>
        <w:gridCol w:w="1006"/>
        <w:gridCol w:w="564"/>
        <w:gridCol w:w="3520"/>
        <w:gridCol w:w="738"/>
        <w:gridCol w:w="1006"/>
        <w:gridCol w:w="567"/>
        <w:gridCol w:w="3799"/>
      </w:tblGrid>
      <w:tr>
        <w:trPr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ind w:left="-533" w:firstLine="53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Имя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Имя</w:t>
            </w:r>
          </w:p>
        </w:tc>
      </w:tr>
      <w:tr>
        <w:tblPrEx/>
        <w:trPr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</w:tr>
      <w:tr>
        <w:tblPrEx/>
        <w:trPr/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</w:tr>
      <w:tr>
        <w:tblPrEx/>
        <w:trPr/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</w:tr>
      <w:tr>
        <w:tblPrEx/>
        <w:trPr/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</w:tr>
      <w:tr>
        <w:tblPrEx/>
        <w:trPr/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</w:tr>
      <w:tr>
        <w:tblPrEx/>
        <w:trPr/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</w:tr>
      <w:tr>
        <w:tblPrEx/>
        <w:trPr/>
        <w:tc>
          <w:tcPr>
            <w:tcW w:w="960" w:type="dxa"/>
            <w:tcBorders>
              <w:top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</w:tr>
    </w:tbl>
    <w:p>
      <w:pPr>
        <w:pStyle w:val="style0"/>
        <w:jc w:val="center"/>
        <w:rPr>
          <w:sz w:val="28"/>
          <w:szCs w:val="28"/>
        </w:rPr>
      </w:pPr>
    </w:p>
    <w:tbl>
      <w:tblPr>
        <w:tblStyle w:val="style154"/>
        <w:tblW w:w="11198" w:type="dxa"/>
        <w:tblInd w:w="-459" w:type="dxa"/>
        <w:tblLook w:val="04A0" w:firstRow="1" w:lastRow="0" w:firstColumn="1" w:lastColumn="0" w:noHBand="0" w:noVBand="1"/>
      </w:tblPr>
      <w:tblGrid>
        <w:gridCol w:w="1006"/>
        <w:gridCol w:w="564"/>
        <w:gridCol w:w="3520"/>
        <w:gridCol w:w="738"/>
        <w:gridCol w:w="1006"/>
        <w:gridCol w:w="567"/>
        <w:gridCol w:w="3799"/>
      </w:tblGrid>
      <w:tr>
        <w:trPr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ind w:left="-533" w:firstLine="53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Имя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Имя</w:t>
            </w:r>
          </w:p>
        </w:tc>
      </w:tr>
      <w:tr>
        <w:tblPrEx/>
        <w:trPr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</w:tr>
      <w:tr>
        <w:tblPrEx/>
        <w:trPr/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</w:tr>
      <w:tr>
        <w:tblPrEx/>
        <w:trPr/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</w:tr>
      <w:tr>
        <w:tblPrEx/>
        <w:trPr/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</w:tr>
      <w:tr>
        <w:tblPrEx/>
        <w:trPr/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</w:tr>
      <w:tr>
        <w:tblPrEx/>
        <w:trPr/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</w:tr>
      <w:tr>
        <w:tblPrEx/>
        <w:trPr/>
        <w:tc>
          <w:tcPr>
            <w:tcW w:w="960" w:type="dxa"/>
            <w:tcBorders>
              <w:top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</w:tr>
    </w:tbl>
    <w:p>
      <w:pPr>
        <w:pStyle w:val="style0"/>
        <w:jc w:val="center"/>
        <w:rPr>
          <w:sz w:val="28"/>
          <w:szCs w:val="28"/>
        </w:rPr>
      </w:pPr>
    </w:p>
    <w:tbl>
      <w:tblPr>
        <w:tblStyle w:val="style154"/>
        <w:tblW w:w="11198" w:type="dxa"/>
        <w:tblInd w:w="-459" w:type="dxa"/>
        <w:tblLook w:val="04A0" w:firstRow="1" w:lastRow="0" w:firstColumn="1" w:lastColumn="0" w:noHBand="0" w:noVBand="1"/>
      </w:tblPr>
      <w:tblGrid>
        <w:gridCol w:w="1006"/>
        <w:gridCol w:w="564"/>
        <w:gridCol w:w="3520"/>
        <w:gridCol w:w="738"/>
        <w:gridCol w:w="1006"/>
        <w:gridCol w:w="567"/>
        <w:gridCol w:w="3799"/>
      </w:tblGrid>
      <w:tr>
        <w:trPr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ind w:left="-533" w:firstLine="53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Имя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Имя</w:t>
            </w:r>
          </w:p>
        </w:tc>
      </w:tr>
      <w:tr>
        <w:tblPrEx/>
        <w:trPr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</w:tr>
      <w:tr>
        <w:tblPrEx/>
        <w:trPr/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</w:tr>
      <w:tr>
        <w:tblPrEx/>
        <w:trPr/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</w:tr>
      <w:tr>
        <w:tblPrEx/>
        <w:trPr/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</w:tr>
      <w:tr>
        <w:tblPrEx/>
        <w:trPr/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</w:tr>
      <w:tr>
        <w:tblPrEx/>
        <w:trPr/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</w:tr>
      <w:tr>
        <w:tblPrEx/>
        <w:trPr/>
        <w:tc>
          <w:tcPr>
            <w:tcW w:w="960" w:type="dxa"/>
            <w:tcBorders>
              <w:top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</w:tr>
    </w:tbl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Представитель</w:t>
      </w:r>
      <w:r>
        <w:rPr>
          <w:sz w:val="32"/>
          <w:szCs w:val="32"/>
        </w:rPr>
        <w:t>______________________(___________________________)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00000"/>
          <w:sz w:val="24"/>
          <w:szCs w:val="24"/>
          <w:highlight w:val="yellow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highlight w:val="yellow"/>
        </w:rPr>
        <w:br w:type="page"/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sz w:val="28"/>
        </w:rPr>
        <w:t>Команда</w:t>
      </w:r>
      <w:r>
        <w:rPr>
          <w:rFonts w:ascii="Arial" w:cs="Arial" w:hAnsi="Arial"/>
          <w:b/>
        </w:rPr>
        <w:t>__________________________________</w:t>
      </w:r>
      <w:r>
        <w:rPr>
          <w:rFonts w:ascii="Arial" w:cs="Arial" w:hAnsi="Arial"/>
        </w:rPr>
        <w:t>__________________________________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sz w:val="24"/>
        </w:rPr>
        <w:t>Субъект Р.Ф</w:t>
      </w:r>
      <w:r>
        <w:rPr>
          <w:rFonts w:ascii="Arial" w:cs="Arial" w:hAnsi="Arial"/>
        </w:rPr>
        <w:t>_________________________________________________________________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441"/>
        <w:gridCol w:w="1259"/>
        <w:gridCol w:w="6058"/>
        <w:gridCol w:w="2080"/>
      </w:tblGrid>
      <w:tr>
        <w:trPr/>
        <w:tc>
          <w:tcPr>
            <w:tcW w:w="122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Возрастная категория</w:t>
            </w:r>
          </w:p>
        </w:tc>
        <w:tc>
          <w:tcPr>
            <w:tcW w:w="131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Этап</w:t>
            </w:r>
          </w:p>
        </w:tc>
        <w:tc>
          <w:tcPr>
            <w:tcW w:w="6566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Фамилия, Имя участника</w:t>
            </w:r>
          </w:p>
        </w:tc>
        <w:tc>
          <w:tcPr>
            <w:tcW w:w="2166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 xml:space="preserve">№ </w:t>
            </w:r>
            <w:r>
              <w:rPr>
                <w:rFonts w:ascii="Arial" w:cs="Arial" w:hAnsi="Arial"/>
                <w:sz w:val="20"/>
              </w:rPr>
              <w:t>уч</w:t>
            </w:r>
            <w:r>
              <w:rPr>
                <w:rFonts w:ascii="Arial" w:cs="Arial" w:hAnsi="Arial"/>
                <w:sz w:val="20"/>
              </w:rPr>
              <w:t>-ка эстафеты</w:t>
            </w:r>
          </w:p>
          <w:p>
            <w:pPr>
              <w:pStyle w:val="style0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  <w:sz w:val="20"/>
              </w:rPr>
              <w:t>(не заполнять)</w:t>
            </w:r>
          </w:p>
        </w:tc>
      </w:tr>
      <w:tr>
        <w:tblPrEx/>
        <w:trPr/>
        <w:tc>
          <w:tcPr>
            <w:tcW w:w="1225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</w:rPr>
            </w:pPr>
          </w:p>
        </w:tc>
        <w:tc>
          <w:tcPr>
            <w:tcW w:w="131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  <w:r>
              <w:rPr>
                <w:rFonts w:ascii="Arial" w:cs="Arial" w:hAnsi="Arial"/>
                <w:sz w:val="48"/>
                <w:lang w:val="en-US"/>
              </w:rPr>
              <w:t>I</w:t>
            </w:r>
          </w:p>
        </w:tc>
        <w:tc>
          <w:tcPr>
            <w:tcW w:w="6566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  <w:tc>
          <w:tcPr>
            <w:tcW w:w="2166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</w:tr>
      <w:tr>
        <w:tblPrEx/>
        <w:trPr/>
        <w:tc>
          <w:tcPr>
            <w:tcW w:w="1225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</w:p>
        </w:tc>
        <w:tc>
          <w:tcPr>
            <w:tcW w:w="131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  <w:r>
              <w:rPr>
                <w:rFonts w:ascii="Arial" w:cs="Arial" w:hAnsi="Arial"/>
                <w:sz w:val="48"/>
                <w:lang w:val="en-US"/>
              </w:rPr>
              <w:t>II</w:t>
            </w:r>
          </w:p>
        </w:tc>
        <w:tc>
          <w:tcPr>
            <w:tcW w:w="6566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  <w:tc>
          <w:tcPr>
            <w:tcW w:w="2166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</w:tr>
    </w:tbl>
    <w:p>
      <w:pPr>
        <w:pStyle w:val="style0"/>
        <w:spacing w:after="0"/>
        <w:rPr>
          <w:rFonts w:ascii="Arial" w:cs="Arial" w:hAnsi="Arial"/>
          <w:b/>
        </w:rPr>
      </w:pPr>
      <w:r>
        <w:rPr>
          <w:rFonts w:ascii="Arial" w:cs="Arial" w:hAnsi="Arial"/>
          <w:b/>
        </w:rPr>
        <w:t>Подпись представителя</w:t>
      </w:r>
      <w:r>
        <w:rPr>
          <w:rFonts w:ascii="Arial" w:cs="Arial" w:hAnsi="Arial"/>
        </w:rPr>
        <w:t>________________________________________________________________</w:t>
      </w:r>
    </w:p>
    <w:p>
      <w:pPr>
        <w:pStyle w:val="style0"/>
        <w:rPr>
          <w:rFonts w:ascii="Arial" w:cs="Arial" w:hAnsi="Arial"/>
          <w:sz w:val="28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sz w:val="28"/>
        </w:rPr>
        <w:t>Команда</w:t>
      </w:r>
      <w:r>
        <w:rPr>
          <w:rFonts w:ascii="Arial" w:cs="Arial" w:hAnsi="Arial"/>
          <w:b/>
        </w:rPr>
        <w:t>__________________________________</w:t>
      </w:r>
      <w:r>
        <w:rPr>
          <w:rFonts w:ascii="Arial" w:cs="Arial" w:hAnsi="Arial"/>
        </w:rPr>
        <w:t>__________________________________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sz w:val="24"/>
        </w:rPr>
        <w:t>Субъект Р.Ф</w:t>
      </w:r>
      <w:r>
        <w:rPr>
          <w:rFonts w:ascii="Arial" w:cs="Arial" w:hAnsi="Arial"/>
        </w:rPr>
        <w:t>_________________________________________________________________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441"/>
        <w:gridCol w:w="1259"/>
        <w:gridCol w:w="6058"/>
        <w:gridCol w:w="2080"/>
      </w:tblGrid>
      <w:tr>
        <w:trPr/>
        <w:tc>
          <w:tcPr>
            <w:tcW w:w="122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Возрастная категория</w:t>
            </w:r>
          </w:p>
        </w:tc>
        <w:tc>
          <w:tcPr>
            <w:tcW w:w="131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Этап</w:t>
            </w:r>
          </w:p>
        </w:tc>
        <w:tc>
          <w:tcPr>
            <w:tcW w:w="6566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Фамилия, Имя участника</w:t>
            </w:r>
          </w:p>
        </w:tc>
        <w:tc>
          <w:tcPr>
            <w:tcW w:w="2166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 xml:space="preserve">№ </w:t>
            </w:r>
            <w:r>
              <w:rPr>
                <w:rFonts w:ascii="Arial" w:cs="Arial" w:hAnsi="Arial"/>
                <w:sz w:val="20"/>
              </w:rPr>
              <w:t>уч</w:t>
            </w:r>
            <w:r>
              <w:rPr>
                <w:rFonts w:ascii="Arial" w:cs="Arial" w:hAnsi="Arial"/>
                <w:sz w:val="20"/>
              </w:rPr>
              <w:t>-ка эстафеты</w:t>
            </w:r>
          </w:p>
          <w:p>
            <w:pPr>
              <w:pStyle w:val="style0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  <w:sz w:val="20"/>
              </w:rPr>
              <w:t>(не заполнять)</w:t>
            </w:r>
          </w:p>
        </w:tc>
      </w:tr>
      <w:tr>
        <w:tblPrEx/>
        <w:trPr/>
        <w:tc>
          <w:tcPr>
            <w:tcW w:w="1225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</w:rPr>
            </w:pPr>
          </w:p>
        </w:tc>
        <w:tc>
          <w:tcPr>
            <w:tcW w:w="131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  <w:r>
              <w:rPr>
                <w:rFonts w:ascii="Arial" w:cs="Arial" w:hAnsi="Arial"/>
                <w:sz w:val="48"/>
                <w:lang w:val="en-US"/>
              </w:rPr>
              <w:t>I</w:t>
            </w:r>
          </w:p>
        </w:tc>
        <w:tc>
          <w:tcPr>
            <w:tcW w:w="6566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  <w:tc>
          <w:tcPr>
            <w:tcW w:w="2166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</w:tr>
      <w:tr>
        <w:tblPrEx/>
        <w:trPr/>
        <w:tc>
          <w:tcPr>
            <w:tcW w:w="1225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</w:p>
        </w:tc>
        <w:tc>
          <w:tcPr>
            <w:tcW w:w="131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  <w:r>
              <w:rPr>
                <w:rFonts w:ascii="Arial" w:cs="Arial" w:hAnsi="Arial"/>
                <w:sz w:val="48"/>
                <w:lang w:val="en-US"/>
              </w:rPr>
              <w:t>II</w:t>
            </w:r>
          </w:p>
        </w:tc>
        <w:tc>
          <w:tcPr>
            <w:tcW w:w="6566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  <w:tc>
          <w:tcPr>
            <w:tcW w:w="2166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</w:tr>
    </w:tbl>
    <w:p>
      <w:pPr>
        <w:pStyle w:val="style0"/>
        <w:spacing w:after="0"/>
        <w:rPr>
          <w:rFonts w:ascii="Arial" w:cs="Arial" w:hAnsi="Arial"/>
          <w:b/>
        </w:rPr>
      </w:pPr>
      <w:r>
        <w:rPr>
          <w:rFonts w:ascii="Arial" w:cs="Arial" w:hAnsi="Arial"/>
          <w:b/>
        </w:rPr>
        <w:t>Подпись представителя</w:t>
      </w:r>
      <w:r>
        <w:rPr>
          <w:rFonts w:ascii="Arial" w:cs="Arial" w:hAnsi="Arial"/>
        </w:rPr>
        <w:t>___________________________________(_____________________________</w:t>
      </w:r>
    </w:p>
    <w:p>
      <w:pPr>
        <w:pStyle w:val="style0"/>
        <w:rPr>
          <w:rFonts w:ascii="Arial" w:cs="Arial" w:hAnsi="Arial"/>
          <w:sz w:val="28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sz w:val="28"/>
        </w:rPr>
        <w:t>Команда</w:t>
      </w:r>
      <w:r>
        <w:rPr>
          <w:rFonts w:ascii="Arial" w:cs="Arial" w:hAnsi="Arial"/>
          <w:b/>
        </w:rPr>
        <w:t>__________________________________</w:t>
      </w:r>
      <w:r>
        <w:rPr>
          <w:rFonts w:ascii="Arial" w:cs="Arial" w:hAnsi="Arial"/>
        </w:rPr>
        <w:t>__________________________________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sz w:val="24"/>
        </w:rPr>
        <w:t>Субъект Р.Ф</w:t>
      </w:r>
      <w:r>
        <w:rPr>
          <w:rFonts w:ascii="Arial" w:cs="Arial" w:hAnsi="Arial"/>
        </w:rPr>
        <w:t>_________________________________________________________________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441"/>
        <w:gridCol w:w="1259"/>
        <w:gridCol w:w="6058"/>
        <w:gridCol w:w="2080"/>
      </w:tblGrid>
      <w:tr>
        <w:trPr/>
        <w:tc>
          <w:tcPr>
            <w:tcW w:w="122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Возрастная категория</w:t>
            </w:r>
          </w:p>
        </w:tc>
        <w:tc>
          <w:tcPr>
            <w:tcW w:w="131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Этап</w:t>
            </w:r>
          </w:p>
        </w:tc>
        <w:tc>
          <w:tcPr>
            <w:tcW w:w="6566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Фамилия, Имя участника</w:t>
            </w:r>
          </w:p>
        </w:tc>
        <w:tc>
          <w:tcPr>
            <w:tcW w:w="2166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 xml:space="preserve">№ </w:t>
            </w:r>
            <w:r>
              <w:rPr>
                <w:rFonts w:ascii="Arial" w:cs="Arial" w:hAnsi="Arial"/>
                <w:sz w:val="20"/>
              </w:rPr>
              <w:t>уч</w:t>
            </w:r>
            <w:r>
              <w:rPr>
                <w:rFonts w:ascii="Arial" w:cs="Arial" w:hAnsi="Arial"/>
                <w:sz w:val="20"/>
              </w:rPr>
              <w:t>-ка эстафеты</w:t>
            </w:r>
          </w:p>
          <w:p>
            <w:pPr>
              <w:pStyle w:val="style0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  <w:sz w:val="20"/>
              </w:rPr>
              <w:t>(не заполнять)</w:t>
            </w:r>
          </w:p>
        </w:tc>
      </w:tr>
      <w:tr>
        <w:tblPrEx/>
        <w:trPr/>
        <w:tc>
          <w:tcPr>
            <w:tcW w:w="1225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</w:rPr>
            </w:pPr>
          </w:p>
        </w:tc>
        <w:tc>
          <w:tcPr>
            <w:tcW w:w="131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  <w:r>
              <w:rPr>
                <w:rFonts w:ascii="Arial" w:cs="Arial" w:hAnsi="Arial"/>
                <w:sz w:val="48"/>
                <w:lang w:val="en-US"/>
              </w:rPr>
              <w:t>I</w:t>
            </w:r>
          </w:p>
        </w:tc>
        <w:tc>
          <w:tcPr>
            <w:tcW w:w="6566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  <w:tc>
          <w:tcPr>
            <w:tcW w:w="2166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</w:tr>
      <w:tr>
        <w:tblPrEx/>
        <w:trPr/>
        <w:tc>
          <w:tcPr>
            <w:tcW w:w="1225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</w:p>
        </w:tc>
        <w:tc>
          <w:tcPr>
            <w:tcW w:w="131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  <w:r>
              <w:rPr>
                <w:rFonts w:ascii="Arial" w:cs="Arial" w:hAnsi="Arial"/>
                <w:sz w:val="48"/>
                <w:lang w:val="en-US"/>
              </w:rPr>
              <w:t>II</w:t>
            </w:r>
          </w:p>
        </w:tc>
        <w:tc>
          <w:tcPr>
            <w:tcW w:w="6566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  <w:tc>
          <w:tcPr>
            <w:tcW w:w="2166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</w:tr>
    </w:tbl>
    <w:p>
      <w:pPr>
        <w:pStyle w:val="style0"/>
        <w:spacing w:after="0"/>
        <w:rPr>
          <w:rFonts w:ascii="Arial" w:cs="Arial" w:hAnsi="Arial"/>
          <w:b/>
        </w:rPr>
      </w:pPr>
      <w:r>
        <w:rPr>
          <w:rFonts w:ascii="Arial" w:cs="Arial" w:hAnsi="Arial"/>
          <w:b/>
        </w:rPr>
        <w:t>Подпись представителя</w:t>
      </w:r>
      <w:r>
        <w:rPr>
          <w:rFonts w:ascii="Arial" w:cs="Arial" w:hAnsi="Arial"/>
        </w:rPr>
        <w:t>___________________________________(</w:t>
      </w:r>
      <w:r>
        <w:rPr>
          <w:rFonts w:ascii="Arial" w:cs="Arial" w:hAnsi="Arial"/>
        </w:rPr>
        <w:t>__________________</w:t>
      </w:r>
      <w:r>
        <w:rPr>
          <w:rFonts w:ascii="Arial" w:cs="Arial" w:hAnsi="Arial"/>
        </w:rPr>
        <w:t>__________)</w:t>
      </w:r>
    </w:p>
    <w:p>
      <w:pPr>
        <w:pStyle w:val="style0"/>
        <w:rPr>
          <w:rFonts w:ascii="Arial" w:cs="Arial" w:hAnsi="Arial"/>
          <w:sz w:val="28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sz w:val="28"/>
        </w:rPr>
        <w:t>Команда</w:t>
      </w:r>
      <w:r>
        <w:rPr>
          <w:rFonts w:ascii="Arial" w:cs="Arial" w:hAnsi="Arial"/>
          <w:b/>
        </w:rPr>
        <w:t>__________________________________</w:t>
      </w:r>
      <w:r>
        <w:rPr>
          <w:rFonts w:ascii="Arial" w:cs="Arial" w:hAnsi="Arial"/>
        </w:rPr>
        <w:t>__________________</w:t>
      </w:r>
      <w:r>
        <w:rPr>
          <w:rFonts w:ascii="Arial" w:cs="Arial" w:hAnsi="Arial"/>
        </w:rPr>
        <w:t>_______________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sz w:val="24"/>
        </w:rPr>
        <w:t>Субъект Р.Ф</w:t>
      </w:r>
      <w:r>
        <w:rPr>
          <w:rFonts w:ascii="Arial" w:cs="Arial" w:hAnsi="Arial"/>
        </w:rPr>
        <w:t>_______________________________</w:t>
      </w:r>
      <w:r>
        <w:rPr>
          <w:rFonts w:ascii="Arial" w:cs="Arial" w:hAnsi="Arial"/>
        </w:rPr>
        <w:t>__________________________</w:t>
      </w:r>
      <w:r>
        <w:rPr>
          <w:rFonts w:ascii="Arial" w:cs="Arial" w:hAnsi="Arial"/>
        </w:rPr>
        <w:t>_______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441"/>
        <w:gridCol w:w="1259"/>
        <w:gridCol w:w="6058"/>
        <w:gridCol w:w="2080"/>
      </w:tblGrid>
      <w:tr>
        <w:trPr/>
        <w:tc>
          <w:tcPr>
            <w:tcW w:w="122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Возрастная категория</w:t>
            </w:r>
          </w:p>
        </w:tc>
        <w:tc>
          <w:tcPr>
            <w:tcW w:w="131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Этап</w:t>
            </w:r>
          </w:p>
        </w:tc>
        <w:tc>
          <w:tcPr>
            <w:tcW w:w="6566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Фамилия, Имя участника</w:t>
            </w:r>
          </w:p>
        </w:tc>
        <w:tc>
          <w:tcPr>
            <w:tcW w:w="2166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 xml:space="preserve">№ </w:t>
            </w:r>
            <w:r>
              <w:rPr>
                <w:rFonts w:ascii="Arial" w:cs="Arial" w:hAnsi="Arial"/>
                <w:sz w:val="20"/>
              </w:rPr>
              <w:t>уч</w:t>
            </w:r>
            <w:r>
              <w:rPr>
                <w:rFonts w:ascii="Arial" w:cs="Arial" w:hAnsi="Arial"/>
                <w:sz w:val="20"/>
              </w:rPr>
              <w:t>-ка эстафеты</w:t>
            </w:r>
          </w:p>
          <w:p>
            <w:pPr>
              <w:pStyle w:val="style0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  <w:sz w:val="20"/>
              </w:rPr>
              <w:t>(не заполнять)</w:t>
            </w:r>
          </w:p>
        </w:tc>
      </w:tr>
      <w:tr>
        <w:tblPrEx/>
        <w:trPr/>
        <w:tc>
          <w:tcPr>
            <w:tcW w:w="1225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</w:rPr>
            </w:pPr>
          </w:p>
        </w:tc>
        <w:tc>
          <w:tcPr>
            <w:tcW w:w="131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  <w:r>
              <w:rPr>
                <w:rFonts w:ascii="Arial" w:cs="Arial" w:hAnsi="Arial"/>
                <w:sz w:val="48"/>
                <w:lang w:val="en-US"/>
              </w:rPr>
              <w:t>I</w:t>
            </w:r>
          </w:p>
        </w:tc>
        <w:tc>
          <w:tcPr>
            <w:tcW w:w="6566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  <w:tc>
          <w:tcPr>
            <w:tcW w:w="2166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</w:tr>
      <w:tr>
        <w:tblPrEx/>
        <w:trPr/>
        <w:tc>
          <w:tcPr>
            <w:tcW w:w="1225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</w:p>
        </w:tc>
        <w:tc>
          <w:tcPr>
            <w:tcW w:w="131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  <w:r>
              <w:rPr>
                <w:rFonts w:ascii="Arial" w:cs="Arial" w:hAnsi="Arial"/>
                <w:sz w:val="48"/>
                <w:lang w:val="en-US"/>
              </w:rPr>
              <w:t>II</w:t>
            </w:r>
          </w:p>
        </w:tc>
        <w:tc>
          <w:tcPr>
            <w:tcW w:w="6566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  <w:tc>
          <w:tcPr>
            <w:tcW w:w="2166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</w:tr>
    </w:tbl>
    <w:p>
      <w:pPr>
        <w:pStyle w:val="style0"/>
        <w:spacing w:after="0"/>
        <w:rPr>
          <w:rFonts w:ascii="Arial" w:cs="Arial" w:hAnsi="Arial"/>
          <w:b/>
        </w:rPr>
      </w:pPr>
      <w:r>
        <w:rPr>
          <w:rFonts w:ascii="Arial" w:cs="Arial" w:hAnsi="Arial"/>
          <w:b/>
        </w:rPr>
        <w:t>Подпись представителя</w:t>
      </w:r>
      <w:r>
        <w:rPr>
          <w:rFonts w:ascii="Arial" w:cs="Arial" w:hAnsi="Arial"/>
        </w:rPr>
        <w:t>____________________________</w:t>
      </w:r>
      <w:r>
        <w:rPr>
          <w:rFonts w:ascii="Arial" w:cs="Arial" w:hAnsi="Arial"/>
        </w:rPr>
        <w:t>___(_______________________________)</w:t>
      </w:r>
    </w:p>
    <w:p>
      <w:pPr>
        <w:pStyle w:val="style0"/>
        <w:rPr>
          <w:rFonts w:ascii="Times New Roman" w:cs="Times New Roman" w:hAnsi="Times New Roman"/>
          <w:b/>
          <w:color w:val="000000"/>
          <w:sz w:val="24"/>
          <w:szCs w:val="24"/>
          <w:highlight w:val="yellow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highlight w:val="yellow"/>
        </w:rPr>
        <w:br w:type="page"/>
      </w:r>
    </w:p>
    <w:p>
      <w:pPr>
        <w:pStyle w:val="style0"/>
        <w:spacing w:after="0"/>
        <w:rPr>
          <w:rFonts w:ascii="Arial" w:cs="Arial" w:hAnsi="Arial"/>
        </w:rPr>
      </w:pPr>
      <w:r>
        <w:rPr>
          <w:rFonts w:ascii="Arial" w:cs="Arial" w:hAnsi="Arial"/>
          <w:sz w:val="28"/>
        </w:rPr>
        <w:t>Команда</w:t>
      </w:r>
      <w:r>
        <w:rPr>
          <w:rFonts w:ascii="Arial" w:cs="Arial" w:hAnsi="Arial"/>
          <w:b/>
        </w:rPr>
        <w:t>__________________________________</w:t>
      </w:r>
      <w:r>
        <w:rPr>
          <w:rFonts w:ascii="Arial" w:cs="Arial" w:hAnsi="Arial"/>
        </w:rPr>
        <w:t>_________________________________</w:t>
      </w:r>
    </w:p>
    <w:p>
      <w:pPr>
        <w:pStyle w:val="style0"/>
        <w:spacing w:after="0"/>
        <w:rPr>
          <w:rFonts w:ascii="Arial" w:cs="Arial" w:hAnsi="Arial"/>
        </w:rPr>
      </w:pPr>
      <w:r>
        <w:rPr>
          <w:rFonts w:ascii="Arial" w:cs="Arial" w:hAnsi="Arial"/>
          <w:sz w:val="24"/>
        </w:rPr>
        <w:t>Субъект Р.Ф</w:t>
      </w:r>
      <w:r>
        <w:rPr>
          <w:rFonts w:ascii="Arial" w:cs="Arial" w:hAnsi="Arial"/>
        </w:rPr>
        <w:t>________________________________________________________________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595"/>
        <w:gridCol w:w="1246"/>
        <w:gridCol w:w="5930"/>
        <w:gridCol w:w="2067"/>
      </w:tblGrid>
      <w:tr>
        <w:trPr/>
        <w:tc>
          <w:tcPr>
            <w:tcW w:w="160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Возрастная категория</w:t>
            </w:r>
          </w:p>
        </w:tc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Этап</w:t>
            </w:r>
          </w:p>
        </w:tc>
        <w:tc>
          <w:tcPr>
            <w:tcW w:w="6261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Фамилия, Имя участника</w:t>
            </w:r>
          </w:p>
        </w:tc>
        <w:tc>
          <w:tcPr>
            <w:tcW w:w="212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 xml:space="preserve">№ </w:t>
            </w:r>
            <w:r>
              <w:rPr>
                <w:rFonts w:ascii="Arial" w:cs="Arial" w:hAnsi="Arial"/>
                <w:sz w:val="20"/>
              </w:rPr>
              <w:t>уч</w:t>
            </w:r>
            <w:r>
              <w:rPr>
                <w:rFonts w:ascii="Arial" w:cs="Arial" w:hAnsi="Arial"/>
                <w:sz w:val="20"/>
              </w:rPr>
              <w:t>-ка эстафеты</w:t>
            </w:r>
          </w:p>
          <w:p>
            <w:pPr>
              <w:pStyle w:val="style0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  <w:sz w:val="20"/>
              </w:rPr>
              <w:t>(не заполнять)</w:t>
            </w:r>
          </w:p>
        </w:tc>
      </w:tr>
      <w:tr>
        <w:tblPrEx/>
        <w:trPr/>
        <w:tc>
          <w:tcPr>
            <w:tcW w:w="1605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</w:rPr>
            </w:pPr>
          </w:p>
        </w:tc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  <w:r>
              <w:rPr>
                <w:rFonts w:ascii="Arial" w:cs="Arial" w:hAnsi="Arial"/>
                <w:sz w:val="48"/>
                <w:lang w:val="en-US"/>
              </w:rPr>
              <w:t>I</w:t>
            </w:r>
          </w:p>
        </w:tc>
        <w:tc>
          <w:tcPr>
            <w:tcW w:w="6261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  <w:tc>
          <w:tcPr>
            <w:tcW w:w="2123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</w:tr>
      <w:tr>
        <w:tblPrEx/>
        <w:trPr/>
        <w:tc>
          <w:tcPr>
            <w:tcW w:w="1605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</w:p>
        </w:tc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  <w:r>
              <w:rPr>
                <w:rFonts w:ascii="Arial" w:cs="Arial" w:hAnsi="Arial"/>
                <w:sz w:val="48"/>
                <w:lang w:val="en-US"/>
              </w:rPr>
              <w:t>II</w:t>
            </w:r>
          </w:p>
        </w:tc>
        <w:tc>
          <w:tcPr>
            <w:tcW w:w="6261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  <w:tc>
          <w:tcPr>
            <w:tcW w:w="2123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</w:tr>
      <w:tr>
        <w:tblPrEx/>
        <w:trPr/>
        <w:tc>
          <w:tcPr>
            <w:tcW w:w="1605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</w:p>
        </w:tc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  <w:r>
              <w:rPr>
                <w:rFonts w:ascii="Arial" w:cs="Arial" w:hAnsi="Arial"/>
                <w:sz w:val="48"/>
                <w:lang w:val="en-US"/>
              </w:rPr>
              <w:t>III</w:t>
            </w:r>
          </w:p>
        </w:tc>
        <w:tc>
          <w:tcPr>
            <w:tcW w:w="6261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  <w:tc>
          <w:tcPr>
            <w:tcW w:w="2123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</w:tr>
    </w:tbl>
    <w:p>
      <w:pPr>
        <w:pStyle w:val="style0"/>
        <w:spacing w:after="0"/>
        <w:rPr>
          <w:rFonts w:ascii="Arial" w:cs="Arial" w:hAnsi="Arial"/>
          <w:b/>
        </w:rPr>
      </w:pPr>
      <w:r>
        <w:rPr>
          <w:rFonts w:ascii="Arial" w:cs="Arial" w:hAnsi="Arial"/>
          <w:b/>
        </w:rPr>
        <w:t>Подпись представителя</w:t>
      </w:r>
      <w:r>
        <w:rPr>
          <w:rFonts w:ascii="Arial" w:cs="Arial" w:hAnsi="Arial"/>
        </w:rPr>
        <w:t>___________________________________(___________________________)</w:t>
      </w:r>
    </w:p>
    <w:p>
      <w:pPr>
        <w:pStyle w:val="style0"/>
        <w:spacing w:after="0"/>
        <w:rPr>
          <w:rFonts w:ascii="Arial" w:cs="Arial" w:hAnsi="Arial"/>
          <w:sz w:val="20"/>
        </w:rPr>
      </w:pPr>
    </w:p>
    <w:p>
      <w:pPr>
        <w:pStyle w:val="style0"/>
        <w:spacing w:after="0"/>
        <w:rPr>
          <w:rFonts w:ascii="Arial" w:cs="Arial" w:hAnsi="Arial"/>
          <w:sz w:val="20"/>
        </w:rPr>
      </w:pPr>
    </w:p>
    <w:p>
      <w:pPr>
        <w:pStyle w:val="style0"/>
        <w:spacing w:after="0"/>
        <w:rPr>
          <w:rFonts w:ascii="Arial" w:cs="Arial" w:hAnsi="Arial"/>
        </w:rPr>
      </w:pPr>
      <w:r>
        <w:rPr>
          <w:rFonts w:ascii="Arial" w:cs="Arial" w:hAnsi="Arial"/>
          <w:sz w:val="28"/>
        </w:rPr>
        <w:t>Команда</w:t>
      </w:r>
      <w:r>
        <w:rPr>
          <w:rFonts w:ascii="Arial" w:cs="Arial" w:hAnsi="Arial"/>
          <w:b/>
        </w:rPr>
        <w:t>__________________________________</w:t>
      </w:r>
      <w:r>
        <w:rPr>
          <w:rFonts w:ascii="Arial" w:cs="Arial" w:hAnsi="Arial"/>
        </w:rPr>
        <w:t>__________________________________</w:t>
      </w:r>
    </w:p>
    <w:p>
      <w:pPr>
        <w:pStyle w:val="style0"/>
        <w:spacing w:after="0"/>
        <w:rPr>
          <w:rFonts w:ascii="Arial" w:cs="Arial" w:hAnsi="Arial"/>
        </w:rPr>
      </w:pPr>
      <w:r>
        <w:rPr>
          <w:rFonts w:ascii="Arial" w:cs="Arial" w:hAnsi="Arial"/>
          <w:sz w:val="24"/>
        </w:rPr>
        <w:t>Субъект Р.Ф</w:t>
      </w:r>
      <w:r>
        <w:rPr>
          <w:rFonts w:ascii="Arial" w:cs="Arial" w:hAnsi="Arial"/>
        </w:rPr>
        <w:t>_________________________________________________________________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595"/>
        <w:gridCol w:w="1246"/>
        <w:gridCol w:w="5930"/>
        <w:gridCol w:w="2067"/>
      </w:tblGrid>
      <w:tr>
        <w:trPr/>
        <w:tc>
          <w:tcPr>
            <w:tcW w:w="160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Возрастная категория</w:t>
            </w:r>
          </w:p>
        </w:tc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Этап</w:t>
            </w:r>
          </w:p>
        </w:tc>
        <w:tc>
          <w:tcPr>
            <w:tcW w:w="6261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Фамилия, Имя участника</w:t>
            </w:r>
          </w:p>
        </w:tc>
        <w:tc>
          <w:tcPr>
            <w:tcW w:w="212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 xml:space="preserve">№ </w:t>
            </w:r>
            <w:r>
              <w:rPr>
                <w:rFonts w:ascii="Arial" w:cs="Arial" w:hAnsi="Arial"/>
                <w:sz w:val="20"/>
              </w:rPr>
              <w:t>уч</w:t>
            </w:r>
            <w:r>
              <w:rPr>
                <w:rFonts w:ascii="Arial" w:cs="Arial" w:hAnsi="Arial"/>
                <w:sz w:val="20"/>
              </w:rPr>
              <w:t>-ка эстафеты</w:t>
            </w:r>
          </w:p>
          <w:p>
            <w:pPr>
              <w:pStyle w:val="style0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  <w:sz w:val="20"/>
              </w:rPr>
              <w:t>(не заполнять</w:t>
            </w:r>
            <w:r>
              <w:rPr>
                <w:rFonts w:ascii="Arial" w:cs="Arial" w:hAnsi="Arial"/>
              </w:rPr>
              <w:t>)</w:t>
            </w:r>
          </w:p>
        </w:tc>
      </w:tr>
      <w:tr>
        <w:tblPrEx/>
        <w:trPr/>
        <w:tc>
          <w:tcPr>
            <w:tcW w:w="1605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</w:rPr>
            </w:pPr>
          </w:p>
        </w:tc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  <w:r>
              <w:rPr>
                <w:rFonts w:ascii="Arial" w:cs="Arial" w:hAnsi="Arial"/>
                <w:sz w:val="48"/>
                <w:lang w:val="en-US"/>
              </w:rPr>
              <w:t>I</w:t>
            </w:r>
          </w:p>
        </w:tc>
        <w:tc>
          <w:tcPr>
            <w:tcW w:w="6261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  <w:tc>
          <w:tcPr>
            <w:tcW w:w="2123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</w:tr>
      <w:tr>
        <w:tblPrEx/>
        <w:trPr/>
        <w:tc>
          <w:tcPr>
            <w:tcW w:w="1605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</w:p>
        </w:tc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  <w:r>
              <w:rPr>
                <w:rFonts w:ascii="Arial" w:cs="Arial" w:hAnsi="Arial"/>
                <w:sz w:val="48"/>
                <w:lang w:val="en-US"/>
              </w:rPr>
              <w:t>II</w:t>
            </w:r>
          </w:p>
        </w:tc>
        <w:tc>
          <w:tcPr>
            <w:tcW w:w="6261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  <w:tc>
          <w:tcPr>
            <w:tcW w:w="2123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</w:tr>
      <w:tr>
        <w:tblPrEx/>
        <w:trPr/>
        <w:tc>
          <w:tcPr>
            <w:tcW w:w="1605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</w:p>
        </w:tc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  <w:r>
              <w:rPr>
                <w:rFonts w:ascii="Arial" w:cs="Arial" w:hAnsi="Arial"/>
                <w:sz w:val="48"/>
                <w:lang w:val="en-US"/>
              </w:rPr>
              <w:t>III</w:t>
            </w:r>
          </w:p>
        </w:tc>
        <w:tc>
          <w:tcPr>
            <w:tcW w:w="6261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  <w:tc>
          <w:tcPr>
            <w:tcW w:w="2123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</w:tr>
    </w:tbl>
    <w:p>
      <w:pPr>
        <w:pStyle w:val="style0"/>
        <w:spacing w:after="0"/>
        <w:rPr>
          <w:rFonts w:ascii="Arial" w:cs="Arial" w:hAnsi="Arial"/>
          <w:b/>
        </w:rPr>
      </w:pPr>
      <w:r>
        <w:rPr>
          <w:rFonts w:ascii="Arial" w:cs="Arial" w:hAnsi="Arial"/>
          <w:b/>
        </w:rPr>
        <w:t>Подпись представителя</w:t>
      </w:r>
      <w:r>
        <w:rPr>
          <w:rFonts w:ascii="Arial" w:cs="Arial" w:hAnsi="Arial"/>
        </w:rPr>
        <w:t>___________________________________(___________________________)</w:t>
      </w:r>
    </w:p>
    <w:p>
      <w:pPr>
        <w:pStyle w:val="style0"/>
        <w:tabs>
          <w:tab w:val="left" w:leader="none" w:pos="1397"/>
        </w:tabs>
        <w:spacing w:after="0"/>
        <w:rPr>
          <w:rFonts w:ascii="Arial" w:cs="Arial" w:hAnsi="Arial"/>
          <w:sz w:val="20"/>
        </w:rPr>
      </w:pPr>
    </w:p>
    <w:p>
      <w:pPr>
        <w:pStyle w:val="style0"/>
        <w:tabs>
          <w:tab w:val="left" w:leader="none" w:pos="1397"/>
        </w:tabs>
        <w:spacing w:after="0"/>
        <w:rPr>
          <w:rFonts w:ascii="Arial" w:cs="Arial" w:hAnsi="Arial"/>
          <w:sz w:val="20"/>
        </w:rPr>
      </w:pPr>
    </w:p>
    <w:p>
      <w:pPr>
        <w:pStyle w:val="style0"/>
        <w:spacing w:after="0"/>
        <w:rPr>
          <w:rFonts w:ascii="Arial" w:cs="Arial" w:hAnsi="Arial"/>
        </w:rPr>
      </w:pPr>
      <w:r>
        <w:rPr>
          <w:rFonts w:ascii="Arial" w:cs="Arial" w:hAnsi="Arial"/>
          <w:sz w:val="28"/>
        </w:rPr>
        <w:t>Команда</w:t>
      </w:r>
      <w:r>
        <w:rPr>
          <w:rFonts w:ascii="Arial" w:cs="Arial" w:hAnsi="Arial"/>
          <w:b/>
        </w:rPr>
        <w:t>__________________________________</w:t>
      </w:r>
      <w:r>
        <w:rPr>
          <w:rFonts w:ascii="Arial" w:cs="Arial" w:hAnsi="Arial"/>
        </w:rPr>
        <w:t>________________________________</w:t>
      </w:r>
    </w:p>
    <w:p>
      <w:pPr>
        <w:pStyle w:val="style0"/>
        <w:spacing w:after="0"/>
        <w:rPr>
          <w:rFonts w:ascii="Arial" w:cs="Arial" w:hAnsi="Arial"/>
        </w:rPr>
      </w:pPr>
      <w:r>
        <w:rPr>
          <w:rFonts w:ascii="Arial" w:cs="Arial" w:hAnsi="Arial"/>
          <w:sz w:val="24"/>
        </w:rPr>
        <w:t>Субъект Р.Ф</w:t>
      </w:r>
      <w:r>
        <w:rPr>
          <w:rFonts w:ascii="Arial" w:cs="Arial" w:hAnsi="Arial"/>
        </w:rPr>
        <w:t>________________________________________________________________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595"/>
        <w:gridCol w:w="1246"/>
        <w:gridCol w:w="5930"/>
        <w:gridCol w:w="2067"/>
      </w:tblGrid>
      <w:tr>
        <w:trPr/>
        <w:tc>
          <w:tcPr>
            <w:tcW w:w="160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Возрастная категория</w:t>
            </w:r>
          </w:p>
        </w:tc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Этап</w:t>
            </w:r>
          </w:p>
        </w:tc>
        <w:tc>
          <w:tcPr>
            <w:tcW w:w="6261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Фамилия, Имя участника</w:t>
            </w:r>
          </w:p>
        </w:tc>
        <w:tc>
          <w:tcPr>
            <w:tcW w:w="212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 xml:space="preserve">№ </w:t>
            </w:r>
            <w:r>
              <w:rPr>
                <w:rFonts w:ascii="Arial" w:cs="Arial" w:hAnsi="Arial"/>
                <w:sz w:val="20"/>
              </w:rPr>
              <w:t>уч</w:t>
            </w:r>
            <w:r>
              <w:rPr>
                <w:rFonts w:ascii="Arial" w:cs="Arial" w:hAnsi="Arial"/>
                <w:sz w:val="20"/>
              </w:rPr>
              <w:t>-ка эстафеты</w:t>
            </w:r>
          </w:p>
          <w:p>
            <w:pPr>
              <w:pStyle w:val="style0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  <w:sz w:val="20"/>
              </w:rPr>
              <w:t>(не заполнять</w:t>
            </w:r>
            <w:r>
              <w:rPr>
                <w:rFonts w:ascii="Arial" w:cs="Arial" w:hAnsi="Arial"/>
              </w:rPr>
              <w:t>)</w:t>
            </w:r>
          </w:p>
        </w:tc>
      </w:tr>
      <w:tr>
        <w:tblPrEx/>
        <w:trPr/>
        <w:tc>
          <w:tcPr>
            <w:tcW w:w="1605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</w:rPr>
            </w:pPr>
          </w:p>
        </w:tc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  <w:r>
              <w:rPr>
                <w:rFonts w:ascii="Arial" w:cs="Arial" w:hAnsi="Arial"/>
                <w:sz w:val="48"/>
                <w:lang w:val="en-US"/>
              </w:rPr>
              <w:t>I</w:t>
            </w:r>
          </w:p>
        </w:tc>
        <w:tc>
          <w:tcPr>
            <w:tcW w:w="6261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  <w:tc>
          <w:tcPr>
            <w:tcW w:w="2123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</w:tr>
      <w:tr>
        <w:tblPrEx/>
        <w:trPr/>
        <w:tc>
          <w:tcPr>
            <w:tcW w:w="1605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</w:p>
        </w:tc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  <w:r>
              <w:rPr>
                <w:rFonts w:ascii="Arial" w:cs="Arial" w:hAnsi="Arial"/>
                <w:sz w:val="48"/>
                <w:lang w:val="en-US"/>
              </w:rPr>
              <w:t>II</w:t>
            </w:r>
          </w:p>
        </w:tc>
        <w:tc>
          <w:tcPr>
            <w:tcW w:w="6261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  <w:tc>
          <w:tcPr>
            <w:tcW w:w="2123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</w:tr>
      <w:tr>
        <w:tblPrEx/>
        <w:trPr/>
        <w:tc>
          <w:tcPr>
            <w:tcW w:w="1605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</w:p>
        </w:tc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  <w:r>
              <w:rPr>
                <w:rFonts w:ascii="Arial" w:cs="Arial" w:hAnsi="Arial"/>
                <w:sz w:val="48"/>
                <w:lang w:val="en-US"/>
              </w:rPr>
              <w:t>III</w:t>
            </w:r>
          </w:p>
        </w:tc>
        <w:tc>
          <w:tcPr>
            <w:tcW w:w="6261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  <w:tc>
          <w:tcPr>
            <w:tcW w:w="2123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</w:tr>
    </w:tbl>
    <w:p>
      <w:pPr>
        <w:pStyle w:val="style0"/>
        <w:spacing w:after="0"/>
        <w:rPr>
          <w:rFonts w:ascii="Arial" w:cs="Arial" w:hAnsi="Arial"/>
          <w:b/>
        </w:rPr>
      </w:pPr>
      <w:r>
        <w:rPr>
          <w:rFonts w:ascii="Arial" w:cs="Arial" w:hAnsi="Arial"/>
          <w:b/>
        </w:rPr>
        <w:t>Подпись представителя</w:t>
      </w:r>
      <w:r>
        <w:rPr>
          <w:rFonts w:ascii="Arial" w:cs="Arial" w:hAnsi="Arial"/>
        </w:rPr>
        <w:t>___________________________________(___________________________)</w:t>
      </w:r>
    </w:p>
    <w:p>
      <w:pPr>
        <w:pStyle w:val="style0"/>
        <w:spacing w:after="0"/>
        <w:rPr>
          <w:rFonts w:ascii="Arial" w:cs="Arial" w:hAnsi="Arial"/>
        </w:rPr>
      </w:pPr>
    </w:p>
    <w:p>
      <w:pPr>
        <w:pStyle w:val="style0"/>
        <w:spacing w:after="0"/>
        <w:rPr>
          <w:rFonts w:ascii="Arial" w:cs="Arial" w:hAnsi="Arial"/>
        </w:rPr>
      </w:pPr>
    </w:p>
    <w:p>
      <w:pPr>
        <w:pStyle w:val="style0"/>
        <w:spacing w:after="0"/>
        <w:rPr>
          <w:rFonts w:ascii="Arial" w:cs="Arial" w:hAnsi="Arial"/>
        </w:rPr>
      </w:pPr>
      <w:r>
        <w:rPr>
          <w:rFonts w:ascii="Arial" w:cs="Arial" w:hAnsi="Arial"/>
          <w:sz w:val="28"/>
        </w:rPr>
        <w:t>Команда</w:t>
      </w:r>
      <w:r>
        <w:rPr>
          <w:rFonts w:ascii="Arial" w:cs="Arial" w:hAnsi="Arial"/>
          <w:b/>
        </w:rPr>
        <w:t>__________________________________</w:t>
      </w:r>
      <w:r>
        <w:rPr>
          <w:rFonts w:ascii="Arial" w:cs="Arial" w:hAnsi="Arial"/>
        </w:rPr>
        <w:t>_________________________________</w:t>
      </w:r>
    </w:p>
    <w:p>
      <w:pPr>
        <w:pStyle w:val="style0"/>
        <w:spacing w:after="0"/>
        <w:rPr>
          <w:rFonts w:ascii="Arial" w:cs="Arial" w:hAnsi="Arial"/>
        </w:rPr>
      </w:pPr>
      <w:r>
        <w:rPr>
          <w:rFonts w:ascii="Arial" w:cs="Arial" w:hAnsi="Arial"/>
          <w:sz w:val="24"/>
        </w:rPr>
        <w:t>Субъект Р.Ф</w:t>
      </w:r>
      <w:r>
        <w:rPr>
          <w:rFonts w:ascii="Arial" w:cs="Arial" w:hAnsi="Arial"/>
        </w:rPr>
        <w:t>________________________________________________________________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595"/>
        <w:gridCol w:w="1246"/>
        <w:gridCol w:w="5930"/>
        <w:gridCol w:w="2067"/>
      </w:tblGrid>
      <w:tr>
        <w:trPr/>
        <w:tc>
          <w:tcPr>
            <w:tcW w:w="160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Возрастная категория</w:t>
            </w:r>
          </w:p>
        </w:tc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Этап</w:t>
            </w:r>
          </w:p>
        </w:tc>
        <w:tc>
          <w:tcPr>
            <w:tcW w:w="6261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Фамилия, Имя участника</w:t>
            </w:r>
          </w:p>
        </w:tc>
        <w:tc>
          <w:tcPr>
            <w:tcW w:w="212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 xml:space="preserve">№ </w:t>
            </w:r>
            <w:r>
              <w:rPr>
                <w:rFonts w:ascii="Arial" w:cs="Arial" w:hAnsi="Arial"/>
                <w:sz w:val="20"/>
              </w:rPr>
              <w:t>уч</w:t>
            </w:r>
            <w:r>
              <w:rPr>
                <w:rFonts w:ascii="Arial" w:cs="Arial" w:hAnsi="Arial"/>
                <w:sz w:val="20"/>
              </w:rPr>
              <w:t>-ка эстафеты</w:t>
            </w:r>
          </w:p>
          <w:p>
            <w:pPr>
              <w:pStyle w:val="style0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  <w:sz w:val="20"/>
              </w:rPr>
              <w:t>(не заполнять</w:t>
            </w:r>
            <w:r>
              <w:rPr>
                <w:rFonts w:ascii="Arial" w:cs="Arial" w:hAnsi="Arial"/>
              </w:rPr>
              <w:t>)</w:t>
            </w:r>
          </w:p>
        </w:tc>
      </w:tr>
      <w:tr>
        <w:tblPrEx/>
        <w:trPr/>
        <w:tc>
          <w:tcPr>
            <w:tcW w:w="1605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</w:rPr>
            </w:pPr>
          </w:p>
        </w:tc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  <w:r>
              <w:rPr>
                <w:rFonts w:ascii="Arial" w:cs="Arial" w:hAnsi="Arial"/>
                <w:sz w:val="48"/>
                <w:lang w:val="en-US"/>
              </w:rPr>
              <w:t>I</w:t>
            </w:r>
          </w:p>
        </w:tc>
        <w:tc>
          <w:tcPr>
            <w:tcW w:w="6261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  <w:tc>
          <w:tcPr>
            <w:tcW w:w="2123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</w:tr>
      <w:tr>
        <w:tblPrEx/>
        <w:trPr/>
        <w:tc>
          <w:tcPr>
            <w:tcW w:w="1605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</w:p>
        </w:tc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  <w:r>
              <w:rPr>
                <w:rFonts w:ascii="Arial" w:cs="Arial" w:hAnsi="Arial"/>
                <w:sz w:val="48"/>
                <w:lang w:val="en-US"/>
              </w:rPr>
              <w:t>II</w:t>
            </w:r>
          </w:p>
        </w:tc>
        <w:tc>
          <w:tcPr>
            <w:tcW w:w="6261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  <w:tc>
          <w:tcPr>
            <w:tcW w:w="2123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</w:tr>
      <w:tr>
        <w:tblPrEx/>
        <w:trPr/>
        <w:tc>
          <w:tcPr>
            <w:tcW w:w="1605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</w:p>
        </w:tc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48"/>
                <w:lang w:val="en-US"/>
              </w:rPr>
            </w:pPr>
            <w:r>
              <w:rPr>
                <w:rFonts w:ascii="Arial" w:cs="Arial" w:hAnsi="Arial"/>
                <w:sz w:val="48"/>
                <w:lang w:val="en-US"/>
              </w:rPr>
              <w:t>III</w:t>
            </w:r>
          </w:p>
        </w:tc>
        <w:tc>
          <w:tcPr>
            <w:tcW w:w="6261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  <w:tc>
          <w:tcPr>
            <w:tcW w:w="2123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</w:p>
        </w:tc>
      </w:tr>
    </w:tbl>
    <w:p>
      <w:pPr>
        <w:pStyle w:val="style0"/>
        <w:spacing w:after="0"/>
        <w:rPr>
          <w:rFonts w:ascii="Arial" w:cs="Arial" w:hAnsi="Arial"/>
          <w:b/>
        </w:rPr>
      </w:pPr>
      <w:r>
        <w:rPr>
          <w:rFonts w:ascii="Arial" w:cs="Arial" w:hAnsi="Arial"/>
          <w:b/>
        </w:rPr>
        <w:t>Подпись представителя</w:t>
      </w:r>
      <w:r>
        <w:rPr>
          <w:rFonts w:ascii="Arial" w:cs="Arial" w:hAnsi="Arial"/>
        </w:rPr>
        <w:t>___________________________________(___________________________)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00000"/>
          <w:szCs w:val="24"/>
          <w:highlight w:val="yellow"/>
        </w:rPr>
      </w:pPr>
    </w:p>
    <w:sectPr>
      <w:headerReference w:type="default" r:id="rId10"/>
      <w:pgSz w:w="11906" w:h="16838" w:orient="portrait"/>
      <w:pgMar w:top="720" w:right="566" w:bottom="426" w:left="72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005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Calibri"/>
    <w:panose1 w:val="00000000000000000000"/>
    <w:charset w:val="cc"/>
    <w:family w:val="auto"/>
    <w:pitch w:val="default"/>
    <w:sig w:usb0="00000201" w:usb1="00000000" w:usb2="00000000" w:usb3="00000000" w:csb0="00000004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tabs>
        <w:tab w:val="clear" w:pos="9355"/>
      </w:tabs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6F2E7F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A14C574C"/>
    <w:lvl w:ilvl="0" w:tplc="5E6491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0000002"/>
    <w:multiLevelType w:val="hybridMultilevel"/>
    <w:tmpl w:val="5108F26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0000003"/>
    <w:multiLevelType w:val="hybridMultilevel"/>
    <w:tmpl w:val="F4E6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62">
    <w:name w:val="Title"/>
    <w:basedOn w:val="style0"/>
    <w:next w:val="style74"/>
    <w:link w:val="style4098"/>
    <w:qFormat/>
    <w:pPr>
      <w:suppressAutoHyphens/>
      <w:spacing w:after="0" w:lineRule="auto" w:line="240"/>
      <w:jc w:val="center"/>
    </w:pPr>
    <w:rPr>
      <w:rFonts w:ascii="a_Futurica" w:cs="Times New Roman" w:eastAsia="Times New Roman" w:hAnsi="a_Futurica"/>
      <w:sz w:val="28"/>
      <w:szCs w:val="20"/>
      <w:lang w:eastAsia="ar-SA"/>
    </w:rPr>
  </w:style>
  <w:style w:type="character" w:customStyle="1" w:styleId="style4098">
    <w:name w:val="Название Знак"/>
    <w:basedOn w:val="style65"/>
    <w:next w:val="style4098"/>
    <w:link w:val="style62"/>
    <w:rPr>
      <w:rFonts w:ascii="a_Futurica" w:cs="Times New Roman" w:eastAsia="Times New Roman" w:hAnsi="a_Futurica"/>
      <w:sz w:val="28"/>
      <w:szCs w:val="20"/>
      <w:lang w:eastAsia="ar-SA"/>
    </w:rPr>
  </w:style>
  <w:style w:type="paragraph" w:styleId="style74">
    <w:name w:val="Subtitle"/>
    <w:basedOn w:val="style0"/>
    <w:next w:val="style66"/>
    <w:link w:val="style4099"/>
    <w:qFormat/>
    <w:pPr>
      <w:keepNext/>
      <w:suppressAutoHyphens/>
      <w:spacing w:before="240" w:after="120" w:lineRule="auto" w:line="240"/>
      <w:jc w:val="center"/>
    </w:pPr>
    <w:rPr>
      <w:rFonts w:ascii="Arial" w:cs="Tahoma" w:eastAsia="Lucida Sans Unicode" w:hAnsi="Arial"/>
      <w:i/>
      <w:iCs/>
      <w:sz w:val="28"/>
      <w:szCs w:val="28"/>
      <w:lang w:eastAsia="ar-SA"/>
    </w:rPr>
  </w:style>
  <w:style w:type="character" w:customStyle="1" w:styleId="style4099">
    <w:name w:val="Подзаголовок Знак"/>
    <w:basedOn w:val="style65"/>
    <w:next w:val="style4099"/>
    <w:link w:val="style74"/>
    <w:rPr>
      <w:rFonts w:ascii="Arial" w:cs="Tahoma" w:eastAsia="Lucida Sans Unicode" w:hAnsi="Arial"/>
      <w:i/>
      <w:iCs/>
      <w:sz w:val="28"/>
      <w:szCs w:val="28"/>
      <w:lang w:eastAsia="ar-SA"/>
    </w:rPr>
  </w:style>
  <w:style w:type="paragraph" w:styleId="style66">
    <w:name w:val="Body Text"/>
    <w:basedOn w:val="style0"/>
    <w:next w:val="style66"/>
    <w:link w:val="style4100"/>
    <w:uiPriority w:val="99"/>
    <w:pPr>
      <w:spacing w:after="120"/>
    </w:pPr>
    <w:rPr/>
  </w:style>
  <w:style w:type="character" w:customStyle="1" w:styleId="style4100">
    <w:name w:val="Основной текст Знак"/>
    <w:basedOn w:val="style65"/>
    <w:next w:val="style4100"/>
    <w:link w:val="style66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eastAsia="en-US"/>
    </w:rPr>
  </w:style>
  <w:style w:type="paragraph" w:customStyle="1" w:styleId="style4101">
    <w:name w:val="Default"/>
    <w:next w:val="style4101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Calibri" w:hAnsi="Times New Roman"/>
      <w:color w:val="000000"/>
      <w:sz w:val="24"/>
      <w:szCs w:val="24"/>
      <w:lang w:eastAsia="en-US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2">
    <w:name w:val="Верхний колонтитул Знак"/>
    <w:basedOn w:val="style65"/>
    <w:next w:val="style4102"/>
    <w:link w:val="style31"/>
    <w:uiPriority w:val="99"/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3">
    <w:name w:val="Нижний колонтитул Знак"/>
    <w:basedOn w:val="style65"/>
    <w:next w:val="style4103"/>
    <w:link w:val="style32"/>
    <w:uiPriority w:val="99"/>
  </w:style>
  <w:style w:type="character" w:customStyle="1" w:styleId="style4104">
    <w:name w:val="Unresolved Mention"/>
    <w:basedOn w:val="style65"/>
    <w:next w:val="style4104"/>
    <w:uiPriority w:val="99"/>
    <w:rPr>
      <w:color w:val="605e5c"/>
      <w:shd w:val="clear" w:color="auto" w:fill="e1dfdd"/>
    </w:rPr>
  </w:style>
  <w:style w:type="paragraph" w:styleId="style157">
    <w:name w:val="No Spacing"/>
    <w:next w:val="style157"/>
    <w:qFormat/>
    <w:uiPriority w:val="99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styles" Target="styles.xml"/><Relationship Id="rId10" Type="http://schemas.openxmlformats.org/officeDocument/2006/relationships/header" Target="header1.xml"/><Relationship Id="rId13" Type="http://schemas.openxmlformats.org/officeDocument/2006/relationships/settings" Target="settings.xml"/><Relationship Id="rId12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2.jpeg"/><Relationship Id="rId9" Type="http://schemas.openxmlformats.org/officeDocument/2006/relationships/image" Target="media/image6.jpeg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5" Type="http://schemas.openxmlformats.org/officeDocument/2006/relationships/image" Target="media/image3.pn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4845-325B-4446-8D28-B198B2D6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Words>1419</Words>
  <Pages>7</Pages>
  <Characters>11280</Characters>
  <Application>WPS Office</Application>
  <DocSecurity>0</DocSecurity>
  <Paragraphs>628</Paragraphs>
  <ScaleCrop>false</ScaleCrop>
  <LinksUpToDate>false</LinksUpToDate>
  <CharactersWithSpaces>12440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2024-03-13T09:21:00Z</dcterms:created>
  <dc:creator>Пользователь Windows</dc:creator>
  <lastModifiedBy>Mi Note 10 Lite</lastModifiedBy>
  <lastPrinted>2023-11-30T14:58:00Z</lastPrinted>
  <dcterms:modified xsi:type="dcterms:W3CDTF">2024-03-13T18:55:51Z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1bd5d96d2417489880c05c2b4090dc20</vt:lpwstr>
  </property>
</Properties>
</file>